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7A6B6" w14:textId="4242E3C5" w:rsidR="00CB4197" w:rsidRPr="001B78C0" w:rsidRDefault="00CB4197" w:rsidP="00015BB4">
      <w:pPr>
        <w:spacing w:before="0" w:line="360" w:lineRule="auto"/>
        <w:rPr>
          <w:rFonts w:ascii="Calibri" w:hAnsi="Calibri" w:cs="Calibri"/>
          <w:b/>
          <w:bCs/>
          <w:sz w:val="24"/>
          <w:szCs w:val="24"/>
        </w:rPr>
      </w:pPr>
      <w:r w:rsidRPr="001B78C0">
        <w:rPr>
          <w:rFonts w:ascii="Calibri" w:hAnsi="Calibri" w:cs="Calibri"/>
          <w:b/>
          <w:bCs/>
          <w:sz w:val="24"/>
          <w:szCs w:val="24"/>
          <w:highlight w:val="yellow"/>
        </w:rPr>
        <w:t xml:space="preserve">NOTE: The following text is </w:t>
      </w:r>
      <w:r w:rsidR="0062171D" w:rsidRPr="001B78C0">
        <w:rPr>
          <w:rFonts w:ascii="Calibri" w:hAnsi="Calibri" w:cs="Calibri"/>
          <w:b/>
          <w:bCs/>
          <w:sz w:val="24"/>
          <w:szCs w:val="24"/>
          <w:highlight w:val="yellow"/>
        </w:rPr>
        <w:t xml:space="preserve">sourced </w:t>
      </w:r>
      <w:r w:rsidRPr="001B78C0">
        <w:rPr>
          <w:rFonts w:ascii="Calibri" w:hAnsi="Calibri" w:cs="Calibri"/>
          <w:b/>
          <w:bCs/>
          <w:sz w:val="24"/>
          <w:szCs w:val="24"/>
          <w:highlight w:val="yellow"/>
        </w:rPr>
        <w:t xml:space="preserve">from </w:t>
      </w:r>
      <w:r w:rsidR="0062171D" w:rsidRPr="001B78C0">
        <w:rPr>
          <w:rFonts w:ascii="Calibri" w:hAnsi="Calibri" w:cs="Calibri"/>
          <w:b/>
          <w:bCs/>
          <w:sz w:val="24"/>
          <w:szCs w:val="24"/>
          <w:highlight w:val="yellow"/>
        </w:rPr>
        <w:t xml:space="preserve">the </w:t>
      </w:r>
      <w:r w:rsidRPr="001B78C0">
        <w:rPr>
          <w:rFonts w:ascii="Calibri" w:hAnsi="Calibri" w:cs="Calibri"/>
          <w:b/>
          <w:bCs/>
          <w:sz w:val="24"/>
          <w:szCs w:val="24"/>
          <w:highlight w:val="yellow"/>
        </w:rPr>
        <w:t xml:space="preserve">La Trobe University </w:t>
      </w:r>
      <w:r w:rsidR="0062171D" w:rsidRPr="001B78C0">
        <w:rPr>
          <w:rFonts w:ascii="Calibri" w:hAnsi="Calibri" w:cs="Calibri"/>
          <w:b/>
          <w:bCs/>
          <w:sz w:val="24"/>
          <w:szCs w:val="24"/>
          <w:highlight w:val="yellow"/>
        </w:rPr>
        <w:t xml:space="preserve">website and was originally published </w:t>
      </w:r>
      <w:r w:rsidRPr="001B78C0">
        <w:rPr>
          <w:rFonts w:ascii="Calibri" w:hAnsi="Calibri" w:cs="Calibri"/>
          <w:b/>
          <w:bCs/>
          <w:sz w:val="24"/>
          <w:szCs w:val="24"/>
          <w:highlight w:val="yellow"/>
        </w:rPr>
        <w:t>upon the release of</w:t>
      </w:r>
      <w:r w:rsidR="00015BB4" w:rsidRPr="001B78C0">
        <w:rPr>
          <w:rFonts w:ascii="Calibri" w:hAnsi="Calibri" w:cs="Calibri"/>
          <w:b/>
          <w:bCs/>
          <w:sz w:val="24"/>
          <w:szCs w:val="24"/>
          <w:highlight w:val="yellow"/>
        </w:rPr>
        <w:t xml:space="preserve"> </w:t>
      </w:r>
      <w:r w:rsidRPr="001B78C0">
        <w:rPr>
          <w:rFonts w:ascii="Calibri" w:hAnsi="Calibri" w:cs="Calibri"/>
          <w:b/>
          <w:bCs/>
          <w:sz w:val="24"/>
          <w:szCs w:val="24"/>
          <w:highlight w:val="yellow"/>
        </w:rPr>
        <w:t>the Rainbow Realities report in April 2024.</w:t>
      </w:r>
      <w:r w:rsidR="0062171D" w:rsidRPr="001B78C0">
        <w:rPr>
          <w:rFonts w:ascii="Calibri" w:hAnsi="Calibri" w:cs="Calibri"/>
          <w:b/>
          <w:bCs/>
          <w:sz w:val="24"/>
          <w:szCs w:val="24"/>
          <w:highlight w:val="yellow"/>
        </w:rPr>
        <w:t xml:space="preserve"> This page, along with additional information and links to the full report, can be </w:t>
      </w:r>
      <w:hyperlink r:id="rId8" w:history="1">
        <w:r w:rsidR="0062171D" w:rsidRPr="001B78C0">
          <w:rPr>
            <w:rStyle w:val="Hyperlink"/>
            <w:rFonts w:ascii="Calibri" w:hAnsi="Calibri" w:cs="Calibri"/>
            <w:b/>
            <w:bCs/>
            <w:color w:val="3B1A53" w:themeColor="accent2"/>
            <w:sz w:val="24"/>
            <w:szCs w:val="24"/>
            <w:highlight w:val="yellow"/>
          </w:rPr>
          <w:t>accessed here</w:t>
        </w:r>
      </w:hyperlink>
      <w:r w:rsidR="0062171D" w:rsidRPr="001B78C0">
        <w:rPr>
          <w:rFonts w:ascii="Calibri" w:hAnsi="Calibri" w:cs="Calibri"/>
          <w:b/>
          <w:bCs/>
          <w:sz w:val="24"/>
          <w:szCs w:val="24"/>
          <w:highlight w:val="yellow"/>
        </w:rPr>
        <w:t>.</w:t>
      </w:r>
      <w:r w:rsidR="0062171D" w:rsidRPr="001B78C0">
        <w:rPr>
          <w:rFonts w:ascii="Calibri" w:hAnsi="Calibri" w:cs="Calibri"/>
          <w:b/>
          <w:bCs/>
          <w:sz w:val="24"/>
          <w:szCs w:val="24"/>
        </w:rPr>
        <w:t xml:space="preserve"> </w:t>
      </w:r>
    </w:p>
    <w:p w14:paraId="74F38A47" w14:textId="77777777" w:rsidR="00CB4197" w:rsidRPr="00015BB4" w:rsidRDefault="00CB4197" w:rsidP="00CB4197">
      <w:pPr>
        <w:spacing w:line="360" w:lineRule="auto"/>
        <w:jc w:val="both"/>
        <w:rPr>
          <w:rFonts w:ascii="Calibri" w:hAnsi="Calibri" w:cs="Calibri"/>
          <w:b/>
          <w:bCs/>
          <w:sz w:val="22"/>
        </w:rPr>
      </w:pPr>
      <w:r w:rsidRPr="00015BB4">
        <w:rPr>
          <w:rFonts w:ascii="Calibri" w:hAnsi="Calibri" w:cs="Calibri"/>
          <w:b/>
          <w:bCs/>
          <w:sz w:val="22"/>
        </w:rPr>
        <w:t>Rainbow Realities: In-depth analyses of large-scale LGBTQA+ health and wellbeing data in Australia 2024</w:t>
      </w:r>
    </w:p>
    <w:p w14:paraId="3E0CB0DE" w14:textId="77777777" w:rsidR="00CB4197" w:rsidRPr="00015BB4" w:rsidRDefault="00CB4197" w:rsidP="00CB4197">
      <w:pPr>
        <w:spacing w:line="360" w:lineRule="auto"/>
        <w:jc w:val="both"/>
        <w:rPr>
          <w:rFonts w:ascii="Calibri" w:hAnsi="Calibri" w:cs="Calibri"/>
          <w:sz w:val="22"/>
        </w:rPr>
      </w:pPr>
      <w:r w:rsidRPr="00015BB4">
        <w:rPr>
          <w:rFonts w:ascii="Calibri" w:hAnsi="Calibri" w:cs="Calibri"/>
          <w:sz w:val="22"/>
        </w:rPr>
        <w:t xml:space="preserve">The Rainbow Realities report has been commissioned by the Commonwealth Department of Health and Aged Care to inform development of the 10-year LGBTIQA+ Health and Wellbeing Action Plan. It reflects the commitment of the Australian Government to ensure the needs and experiences of LGBTIQA+ people are carefully considered in the development of the Action Plan. </w:t>
      </w:r>
    </w:p>
    <w:p w14:paraId="07E9FDDB" w14:textId="77777777" w:rsidR="00CB4197" w:rsidRPr="00015BB4" w:rsidRDefault="00CB4197" w:rsidP="00CB4197">
      <w:pPr>
        <w:spacing w:line="360" w:lineRule="auto"/>
        <w:jc w:val="both"/>
        <w:rPr>
          <w:rFonts w:ascii="Calibri" w:hAnsi="Calibri" w:cs="Calibri"/>
          <w:sz w:val="22"/>
        </w:rPr>
      </w:pPr>
      <w:r w:rsidRPr="00015BB4">
        <w:rPr>
          <w:rFonts w:ascii="Calibri" w:hAnsi="Calibri" w:cs="Calibri"/>
          <w:sz w:val="22"/>
        </w:rPr>
        <w:t xml:space="preserve">This report represents one component of the national consultation process, which also includes engagement of an Expert Advisory Group, a report on LGBTIQA+ inclusion within State, Territory, Commonwealth and Public Health Network strategies and action plans, an examination of perceptions on primary care provision for LGBTIQA+ communities and other targeted consultation activities. </w:t>
      </w:r>
    </w:p>
    <w:p w14:paraId="36BC7FCB" w14:textId="77777777" w:rsidR="00CB4197" w:rsidRPr="00015BB4" w:rsidRDefault="00CB4197" w:rsidP="00CB4197">
      <w:pPr>
        <w:spacing w:line="360" w:lineRule="auto"/>
        <w:jc w:val="both"/>
        <w:rPr>
          <w:rFonts w:ascii="Calibri" w:hAnsi="Calibri" w:cs="Calibri"/>
          <w:sz w:val="22"/>
        </w:rPr>
      </w:pPr>
      <w:r w:rsidRPr="00015BB4">
        <w:rPr>
          <w:rFonts w:ascii="Calibri" w:hAnsi="Calibri" w:cs="Calibri"/>
          <w:sz w:val="22"/>
        </w:rPr>
        <w:t xml:space="preserve">Rainbow Realities provides a synthesis of pre-existing findings as well as more than 50 new analyses derived from the data of six surveys of LGBTQA+ populations in Australia: Private Lives 3, Writing Themselves In 4, SWASH, Trans Pathways, </w:t>
      </w:r>
      <w:proofErr w:type="spellStart"/>
      <w:r w:rsidRPr="00015BB4">
        <w:rPr>
          <w:rFonts w:ascii="Calibri" w:hAnsi="Calibri" w:cs="Calibri"/>
          <w:sz w:val="22"/>
        </w:rPr>
        <w:t>Walkern</w:t>
      </w:r>
      <w:proofErr w:type="spellEnd"/>
      <w:r w:rsidRPr="00015BB4">
        <w:rPr>
          <w:rFonts w:ascii="Calibri" w:hAnsi="Calibri" w:cs="Calibri"/>
          <w:sz w:val="22"/>
        </w:rPr>
        <w:t xml:space="preserve"> </w:t>
      </w:r>
      <w:proofErr w:type="spellStart"/>
      <w:r w:rsidRPr="00015BB4">
        <w:rPr>
          <w:rFonts w:ascii="Calibri" w:hAnsi="Calibri" w:cs="Calibri"/>
          <w:sz w:val="22"/>
        </w:rPr>
        <w:t>Katatdjin</w:t>
      </w:r>
      <w:proofErr w:type="spellEnd"/>
      <w:r w:rsidRPr="00015BB4">
        <w:rPr>
          <w:rFonts w:ascii="Calibri" w:hAnsi="Calibri" w:cs="Calibri"/>
          <w:sz w:val="22"/>
        </w:rPr>
        <w:t xml:space="preserve"> (Rainbow Knowledge) and Pride and Pandemic. In total, the surveys received more than 20,000 responses from LGBTQA+ people, spanning all parts of the country and a wide range of intersectional backgrounds.</w:t>
      </w:r>
    </w:p>
    <w:p w14:paraId="787F624A" w14:textId="77777777" w:rsidR="00CB4197" w:rsidRPr="00015BB4" w:rsidRDefault="00CB4197" w:rsidP="00CB4197">
      <w:pPr>
        <w:spacing w:line="360" w:lineRule="auto"/>
        <w:jc w:val="both"/>
        <w:rPr>
          <w:rFonts w:ascii="Calibri" w:hAnsi="Calibri" w:cs="Calibri"/>
          <w:sz w:val="22"/>
        </w:rPr>
      </w:pPr>
      <w:r w:rsidRPr="00015BB4">
        <w:rPr>
          <w:rFonts w:ascii="Calibri" w:hAnsi="Calibri" w:cs="Calibri"/>
          <w:sz w:val="22"/>
        </w:rPr>
        <w:t>The report has been thematically organised into 10 chapters relating to either a key determinant or contributing factor to LGBTQA+ health outcomes, or a topic of particular interest:</w:t>
      </w:r>
    </w:p>
    <w:p w14:paraId="49EA9F07" w14:textId="77777777" w:rsidR="00CB4197" w:rsidRPr="00015BB4" w:rsidRDefault="00CB4197" w:rsidP="00CB4197">
      <w:pPr>
        <w:pStyle w:val="ListParagraph"/>
        <w:numPr>
          <w:ilvl w:val="0"/>
          <w:numId w:val="27"/>
        </w:numPr>
        <w:spacing w:before="0" w:line="360" w:lineRule="auto"/>
        <w:jc w:val="both"/>
        <w:rPr>
          <w:rFonts w:ascii="Calibri" w:hAnsi="Calibri" w:cs="Calibri"/>
          <w:sz w:val="22"/>
        </w:rPr>
      </w:pPr>
      <w:r w:rsidRPr="00015BB4">
        <w:rPr>
          <w:rFonts w:ascii="Calibri" w:hAnsi="Calibri" w:cs="Calibri"/>
          <w:sz w:val="22"/>
        </w:rPr>
        <w:t>Mental health and suicidality</w:t>
      </w:r>
    </w:p>
    <w:p w14:paraId="48E3A9FB" w14:textId="5A179DD7" w:rsidR="00CB4197" w:rsidRPr="00015BB4" w:rsidRDefault="00CB4197" w:rsidP="00CB4197">
      <w:pPr>
        <w:pStyle w:val="ListParagraph"/>
        <w:numPr>
          <w:ilvl w:val="0"/>
          <w:numId w:val="27"/>
        </w:numPr>
        <w:spacing w:before="0" w:line="360" w:lineRule="auto"/>
        <w:jc w:val="both"/>
        <w:rPr>
          <w:rFonts w:ascii="Calibri" w:hAnsi="Calibri" w:cs="Calibri"/>
          <w:sz w:val="22"/>
        </w:rPr>
      </w:pPr>
      <w:r w:rsidRPr="00015BB4">
        <w:rPr>
          <w:rFonts w:ascii="Calibri" w:hAnsi="Calibri" w:cs="Calibri"/>
          <w:sz w:val="22"/>
        </w:rPr>
        <w:t>Income inequality</w:t>
      </w:r>
    </w:p>
    <w:p w14:paraId="60FCE53D" w14:textId="77777777" w:rsidR="00CB4197" w:rsidRPr="00015BB4" w:rsidRDefault="00CB4197" w:rsidP="00CB4197">
      <w:pPr>
        <w:pStyle w:val="ListParagraph"/>
        <w:numPr>
          <w:ilvl w:val="0"/>
          <w:numId w:val="27"/>
        </w:numPr>
        <w:spacing w:before="0" w:line="360" w:lineRule="auto"/>
        <w:jc w:val="both"/>
        <w:rPr>
          <w:rFonts w:ascii="Calibri" w:hAnsi="Calibri" w:cs="Calibri"/>
          <w:sz w:val="22"/>
        </w:rPr>
      </w:pPr>
      <w:r w:rsidRPr="00015BB4">
        <w:rPr>
          <w:rFonts w:ascii="Calibri" w:hAnsi="Calibri" w:cs="Calibri"/>
          <w:sz w:val="22"/>
        </w:rPr>
        <w:t>Housing and experiences of homelessness</w:t>
      </w:r>
    </w:p>
    <w:p w14:paraId="60F333F1" w14:textId="77777777" w:rsidR="00CB4197" w:rsidRPr="00015BB4" w:rsidRDefault="00CB4197" w:rsidP="00CB4197">
      <w:pPr>
        <w:pStyle w:val="ListParagraph"/>
        <w:numPr>
          <w:ilvl w:val="0"/>
          <w:numId w:val="27"/>
        </w:numPr>
        <w:spacing w:before="0" w:line="360" w:lineRule="auto"/>
        <w:jc w:val="both"/>
        <w:rPr>
          <w:rFonts w:ascii="Calibri" w:hAnsi="Calibri" w:cs="Calibri"/>
          <w:sz w:val="22"/>
        </w:rPr>
      </w:pPr>
      <w:r w:rsidRPr="00015BB4">
        <w:rPr>
          <w:rFonts w:ascii="Calibri" w:hAnsi="Calibri" w:cs="Calibri"/>
          <w:sz w:val="22"/>
        </w:rPr>
        <w:t>Discrimination and abuse</w:t>
      </w:r>
    </w:p>
    <w:p w14:paraId="6D1C9C22" w14:textId="77777777" w:rsidR="00CB4197" w:rsidRPr="00015BB4" w:rsidRDefault="00CB4197" w:rsidP="00CB4197">
      <w:pPr>
        <w:pStyle w:val="ListParagraph"/>
        <w:numPr>
          <w:ilvl w:val="0"/>
          <w:numId w:val="27"/>
        </w:numPr>
        <w:spacing w:before="0" w:line="360" w:lineRule="auto"/>
        <w:jc w:val="both"/>
        <w:rPr>
          <w:rFonts w:ascii="Calibri" w:hAnsi="Calibri" w:cs="Calibri"/>
          <w:sz w:val="22"/>
        </w:rPr>
      </w:pPr>
      <w:r w:rsidRPr="00015BB4">
        <w:rPr>
          <w:rFonts w:ascii="Calibri" w:hAnsi="Calibri" w:cs="Calibri"/>
          <w:sz w:val="22"/>
        </w:rPr>
        <w:t>Family violence and sexual assault</w:t>
      </w:r>
    </w:p>
    <w:p w14:paraId="7D9EC0A7" w14:textId="77777777" w:rsidR="00CB4197" w:rsidRPr="00015BB4" w:rsidRDefault="00CB4197" w:rsidP="00CB4197">
      <w:pPr>
        <w:pStyle w:val="ListParagraph"/>
        <w:numPr>
          <w:ilvl w:val="0"/>
          <w:numId w:val="27"/>
        </w:numPr>
        <w:spacing w:before="0" w:line="360" w:lineRule="auto"/>
        <w:jc w:val="both"/>
        <w:rPr>
          <w:rFonts w:ascii="Calibri" w:hAnsi="Calibri" w:cs="Calibri"/>
          <w:sz w:val="22"/>
        </w:rPr>
      </w:pPr>
      <w:r w:rsidRPr="00015BB4">
        <w:rPr>
          <w:rFonts w:ascii="Calibri" w:hAnsi="Calibri" w:cs="Calibri"/>
          <w:sz w:val="22"/>
        </w:rPr>
        <w:lastRenderedPageBreak/>
        <w:t>Alcohol and other drugs</w:t>
      </w:r>
    </w:p>
    <w:p w14:paraId="4E51D40F" w14:textId="77777777" w:rsidR="00CB4197" w:rsidRPr="00015BB4" w:rsidRDefault="00CB4197" w:rsidP="00CB4197">
      <w:pPr>
        <w:pStyle w:val="ListParagraph"/>
        <w:numPr>
          <w:ilvl w:val="0"/>
          <w:numId w:val="27"/>
        </w:numPr>
        <w:spacing w:before="0" w:line="360" w:lineRule="auto"/>
        <w:jc w:val="both"/>
        <w:rPr>
          <w:rFonts w:ascii="Calibri" w:hAnsi="Calibri" w:cs="Calibri"/>
          <w:sz w:val="22"/>
        </w:rPr>
      </w:pPr>
      <w:r w:rsidRPr="00015BB4">
        <w:rPr>
          <w:rFonts w:ascii="Calibri" w:hAnsi="Calibri" w:cs="Calibri"/>
          <w:sz w:val="22"/>
        </w:rPr>
        <w:t>Relationships</w:t>
      </w:r>
    </w:p>
    <w:p w14:paraId="34411400" w14:textId="77777777" w:rsidR="00CB4197" w:rsidRPr="00015BB4" w:rsidRDefault="00CB4197" w:rsidP="00CB4197">
      <w:pPr>
        <w:pStyle w:val="ListParagraph"/>
        <w:numPr>
          <w:ilvl w:val="0"/>
          <w:numId w:val="27"/>
        </w:numPr>
        <w:spacing w:before="0" w:line="360" w:lineRule="auto"/>
        <w:jc w:val="both"/>
        <w:rPr>
          <w:rFonts w:ascii="Calibri" w:hAnsi="Calibri" w:cs="Calibri"/>
          <w:sz w:val="22"/>
        </w:rPr>
      </w:pPr>
      <w:r w:rsidRPr="00015BB4">
        <w:rPr>
          <w:rFonts w:ascii="Calibri" w:hAnsi="Calibri" w:cs="Calibri"/>
          <w:sz w:val="22"/>
        </w:rPr>
        <w:t>Parenting and sexual and reproductive health</w:t>
      </w:r>
    </w:p>
    <w:p w14:paraId="3FA90197" w14:textId="77777777" w:rsidR="00CB4197" w:rsidRPr="00015BB4" w:rsidRDefault="00CB4197" w:rsidP="00CB4197">
      <w:pPr>
        <w:pStyle w:val="ListParagraph"/>
        <w:numPr>
          <w:ilvl w:val="0"/>
          <w:numId w:val="27"/>
        </w:numPr>
        <w:spacing w:before="0" w:line="360" w:lineRule="auto"/>
        <w:jc w:val="both"/>
        <w:rPr>
          <w:rFonts w:ascii="Calibri" w:hAnsi="Calibri" w:cs="Calibri"/>
          <w:sz w:val="22"/>
        </w:rPr>
      </w:pPr>
      <w:r w:rsidRPr="00015BB4">
        <w:rPr>
          <w:rFonts w:ascii="Calibri" w:hAnsi="Calibri" w:cs="Calibri"/>
          <w:sz w:val="22"/>
        </w:rPr>
        <w:t>Gender affirmation and trans affirming practices</w:t>
      </w:r>
    </w:p>
    <w:p w14:paraId="51AEE388" w14:textId="77777777" w:rsidR="00CB4197" w:rsidRPr="00015BB4" w:rsidRDefault="00CB4197" w:rsidP="00CB4197">
      <w:pPr>
        <w:pStyle w:val="ListParagraph"/>
        <w:numPr>
          <w:ilvl w:val="0"/>
          <w:numId w:val="27"/>
        </w:numPr>
        <w:spacing w:before="0" w:line="360" w:lineRule="auto"/>
        <w:jc w:val="both"/>
        <w:rPr>
          <w:rFonts w:ascii="Calibri" w:hAnsi="Calibri" w:cs="Calibri"/>
          <w:sz w:val="22"/>
        </w:rPr>
      </w:pPr>
      <w:r w:rsidRPr="00015BB4">
        <w:rPr>
          <w:rFonts w:ascii="Calibri" w:hAnsi="Calibri" w:cs="Calibri"/>
          <w:sz w:val="22"/>
        </w:rPr>
        <w:t>General healthcare</w:t>
      </w:r>
    </w:p>
    <w:p w14:paraId="3D5BC4E7" w14:textId="77777777" w:rsidR="00CB4197" w:rsidRPr="00015BB4" w:rsidRDefault="00CB4197" w:rsidP="00CB4197">
      <w:pPr>
        <w:pStyle w:val="ListParagraph"/>
        <w:numPr>
          <w:ilvl w:val="0"/>
          <w:numId w:val="27"/>
        </w:numPr>
        <w:spacing w:before="0" w:line="360" w:lineRule="auto"/>
        <w:jc w:val="both"/>
        <w:rPr>
          <w:rFonts w:ascii="Calibri" w:hAnsi="Calibri" w:cs="Calibri"/>
          <w:sz w:val="22"/>
        </w:rPr>
      </w:pPr>
      <w:r w:rsidRPr="00015BB4">
        <w:rPr>
          <w:rFonts w:ascii="Calibri" w:hAnsi="Calibri" w:cs="Calibri"/>
          <w:sz w:val="22"/>
        </w:rPr>
        <w:t>Aboriginal and Torres Strait Islander people</w:t>
      </w:r>
    </w:p>
    <w:p w14:paraId="049DAC5C" w14:textId="77777777" w:rsidR="00CB4197" w:rsidRPr="00015BB4" w:rsidRDefault="00CB4197" w:rsidP="00CB4197">
      <w:pPr>
        <w:pStyle w:val="ListParagraph"/>
        <w:numPr>
          <w:ilvl w:val="0"/>
          <w:numId w:val="27"/>
        </w:numPr>
        <w:spacing w:before="0" w:line="360" w:lineRule="auto"/>
        <w:jc w:val="both"/>
        <w:rPr>
          <w:rFonts w:ascii="Calibri" w:hAnsi="Calibri" w:cs="Calibri"/>
          <w:sz w:val="22"/>
        </w:rPr>
      </w:pPr>
      <w:r w:rsidRPr="00015BB4">
        <w:rPr>
          <w:rFonts w:ascii="Calibri" w:hAnsi="Calibri" w:cs="Calibri"/>
          <w:sz w:val="22"/>
        </w:rPr>
        <w:t>Intersectional identities</w:t>
      </w:r>
    </w:p>
    <w:p w14:paraId="2FEA021D" w14:textId="77777777" w:rsidR="00CB4197" w:rsidRPr="00015BB4" w:rsidRDefault="00CB4197" w:rsidP="00CB4197">
      <w:pPr>
        <w:spacing w:line="360" w:lineRule="auto"/>
        <w:jc w:val="both"/>
        <w:rPr>
          <w:rFonts w:ascii="Calibri" w:hAnsi="Calibri" w:cs="Calibri"/>
          <w:sz w:val="22"/>
        </w:rPr>
      </w:pPr>
      <w:r w:rsidRPr="00015BB4">
        <w:rPr>
          <w:rFonts w:ascii="Calibri" w:hAnsi="Calibri" w:cs="Calibri"/>
          <w:sz w:val="22"/>
        </w:rPr>
        <w:t>Rainbow Realities was launched on Tuesday 9 April at the 12th Health in Difference Conference in Canberra by The Hon Mark Butler MP, Minister for Health and Aged Care.</w:t>
      </w:r>
    </w:p>
    <w:p w14:paraId="3F5FF152" w14:textId="77777777" w:rsidR="0062171D" w:rsidRPr="00015BB4" w:rsidRDefault="0062171D" w:rsidP="0062171D">
      <w:pPr>
        <w:spacing w:line="360" w:lineRule="auto"/>
        <w:jc w:val="both"/>
        <w:rPr>
          <w:rFonts w:ascii="Calibri" w:hAnsi="Calibri" w:cs="Calibri"/>
          <w:sz w:val="22"/>
        </w:rPr>
      </w:pPr>
      <w:r w:rsidRPr="00015BB4">
        <w:rPr>
          <w:rFonts w:ascii="Calibri" w:hAnsi="Calibri" w:cs="Calibri"/>
          <w:b/>
          <w:bCs/>
          <w:sz w:val="22"/>
        </w:rPr>
        <w:t>Authors</w:t>
      </w:r>
      <w:r w:rsidRPr="00015BB4">
        <w:rPr>
          <w:rFonts w:ascii="Calibri" w:hAnsi="Calibri" w:cs="Calibri"/>
          <w:sz w:val="22"/>
        </w:rPr>
        <w:t xml:space="preserve"> </w:t>
      </w:r>
    </w:p>
    <w:p w14:paraId="5EB9A803" w14:textId="77777777" w:rsidR="0062171D" w:rsidRPr="00015BB4" w:rsidRDefault="0062171D" w:rsidP="0062171D">
      <w:pPr>
        <w:spacing w:line="360" w:lineRule="auto"/>
        <w:jc w:val="both"/>
        <w:rPr>
          <w:rFonts w:ascii="Calibri" w:hAnsi="Calibri" w:cs="Calibri"/>
          <w:sz w:val="22"/>
        </w:rPr>
      </w:pPr>
      <w:r w:rsidRPr="00015BB4">
        <w:rPr>
          <w:rFonts w:ascii="Calibri" w:hAnsi="Calibri" w:cs="Calibri"/>
          <w:sz w:val="22"/>
        </w:rPr>
        <w:t xml:space="preserve">Natalie Amos, Gene Lim, Pip Buckingham, Ashleigh Lin, </w:t>
      </w:r>
      <w:proofErr w:type="spellStart"/>
      <w:r w:rsidRPr="00015BB4">
        <w:rPr>
          <w:rFonts w:ascii="Calibri" w:hAnsi="Calibri" w:cs="Calibri"/>
          <w:sz w:val="22"/>
        </w:rPr>
        <w:t>Shakara</w:t>
      </w:r>
      <w:proofErr w:type="spellEnd"/>
      <w:r w:rsidRPr="00015BB4">
        <w:rPr>
          <w:rFonts w:ascii="Calibri" w:hAnsi="Calibri" w:cs="Calibri"/>
          <w:sz w:val="22"/>
        </w:rPr>
        <w:t xml:space="preserve"> </w:t>
      </w:r>
      <w:proofErr w:type="spellStart"/>
      <w:r w:rsidRPr="00015BB4">
        <w:rPr>
          <w:rFonts w:ascii="Calibri" w:hAnsi="Calibri" w:cs="Calibri"/>
          <w:sz w:val="22"/>
        </w:rPr>
        <w:t>Liddelow</w:t>
      </w:r>
      <w:proofErr w:type="spellEnd"/>
      <w:r w:rsidRPr="00015BB4">
        <w:rPr>
          <w:rFonts w:ascii="Calibri" w:hAnsi="Calibri" w:cs="Calibri"/>
          <w:sz w:val="22"/>
        </w:rPr>
        <w:t xml:space="preserve">-Hunt, Julie Mooney-Somers and Adam </w:t>
      </w:r>
      <w:proofErr w:type="spellStart"/>
      <w:r w:rsidRPr="00015BB4">
        <w:rPr>
          <w:rFonts w:ascii="Calibri" w:hAnsi="Calibri" w:cs="Calibri"/>
          <w:sz w:val="22"/>
        </w:rPr>
        <w:t>Bourne</w:t>
      </w:r>
      <w:proofErr w:type="spellEnd"/>
    </w:p>
    <w:p w14:paraId="136F5109" w14:textId="77777777" w:rsidR="0062171D" w:rsidRPr="00015BB4" w:rsidRDefault="0062171D" w:rsidP="0062171D">
      <w:pPr>
        <w:spacing w:line="360" w:lineRule="auto"/>
        <w:jc w:val="both"/>
        <w:rPr>
          <w:rFonts w:ascii="Calibri" w:hAnsi="Calibri" w:cs="Calibri"/>
          <w:sz w:val="22"/>
        </w:rPr>
      </w:pPr>
    </w:p>
    <w:p w14:paraId="308486DC" w14:textId="77777777" w:rsidR="00CB4197" w:rsidRPr="00015BB4" w:rsidRDefault="00CB4197" w:rsidP="00CB4197">
      <w:pPr>
        <w:spacing w:line="360" w:lineRule="auto"/>
        <w:jc w:val="both"/>
        <w:rPr>
          <w:rFonts w:ascii="Calibri" w:hAnsi="Calibri" w:cs="Calibri"/>
          <w:b/>
          <w:bCs/>
          <w:sz w:val="22"/>
        </w:rPr>
      </w:pPr>
      <w:r w:rsidRPr="00015BB4">
        <w:rPr>
          <w:rFonts w:ascii="Calibri" w:hAnsi="Calibri" w:cs="Calibri"/>
          <w:b/>
          <w:bCs/>
          <w:sz w:val="22"/>
        </w:rPr>
        <w:t>Partners &amp; Funding</w:t>
      </w:r>
    </w:p>
    <w:p w14:paraId="67366F6D" w14:textId="77777777" w:rsidR="00CB4197" w:rsidRPr="00015BB4" w:rsidRDefault="00CB4197" w:rsidP="00CB4197">
      <w:pPr>
        <w:rPr>
          <w:rFonts w:ascii="Calibri" w:hAnsi="Calibri" w:cs="Calibri"/>
          <w:sz w:val="22"/>
        </w:rPr>
      </w:pPr>
      <w:r w:rsidRPr="00015BB4">
        <w:rPr>
          <w:rFonts w:ascii="Calibri" w:hAnsi="Calibri" w:cs="Calibri"/>
          <w:sz w:val="22"/>
        </w:rPr>
        <w:t>Rainbow Realities was produced as part of a research partnership between the Australian Research Centre in Sex, Health and Society (ARCSHS) at La Trobe University, the University of Sydney, the Telethon Kids Institute and the University of Western Australia, with funding from the Commonwealth Department of Health and Aged Care and LGBTIQ+ Health Australia.</w:t>
      </w:r>
    </w:p>
    <w:p w14:paraId="2E5D89B5" w14:textId="77777777" w:rsidR="0062171D" w:rsidRPr="00015BB4" w:rsidRDefault="0062171D" w:rsidP="00CB4197">
      <w:pPr>
        <w:rPr>
          <w:rFonts w:ascii="Calibri" w:hAnsi="Calibri" w:cs="Calibri"/>
          <w:sz w:val="22"/>
        </w:rPr>
      </w:pPr>
    </w:p>
    <w:p w14:paraId="5578A7D0" w14:textId="77777777" w:rsidR="0062171D" w:rsidRPr="00015BB4" w:rsidRDefault="0062171D" w:rsidP="00CB4197">
      <w:pPr>
        <w:rPr>
          <w:rFonts w:ascii="Calibri" w:hAnsi="Calibri" w:cs="Calibri"/>
          <w:b/>
          <w:sz w:val="22"/>
        </w:rPr>
      </w:pPr>
      <w:r w:rsidRPr="00015BB4">
        <w:rPr>
          <w:rFonts w:ascii="Calibri" w:hAnsi="Calibri" w:cs="Calibri"/>
          <w:b/>
          <w:sz w:val="22"/>
        </w:rPr>
        <w:t>[ENDS]</w:t>
      </w:r>
    </w:p>
    <w:sectPr w:rsidR="0062171D" w:rsidRPr="00015BB4" w:rsidSect="0037557D">
      <w:footerReference w:type="default" r:id="rId9"/>
      <w:headerReference w:type="first" r:id="rId10"/>
      <w:footerReference w:type="first" r:id="rId11"/>
      <w:pgSz w:w="11906" w:h="16838" w:code="9"/>
      <w:pgMar w:top="794" w:right="680" w:bottom="2552" w:left="680" w:header="170" w:footer="9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3FD89" w14:textId="77777777" w:rsidR="00C67A3B" w:rsidRDefault="00C67A3B" w:rsidP="00C37A29">
      <w:r>
        <w:separator/>
      </w:r>
    </w:p>
  </w:endnote>
  <w:endnote w:type="continuationSeparator" w:id="0">
    <w:p w14:paraId="0753B5EA" w14:textId="77777777" w:rsidR="00C67A3B" w:rsidRDefault="00C67A3B" w:rsidP="00C3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sz w:val="17"/>
      </w:rPr>
      <w:id w:val="-854807900"/>
      <w:docPartObj>
        <w:docPartGallery w:val="Page Numbers (Bottom of Page)"/>
        <w:docPartUnique/>
      </w:docPartObj>
    </w:sdtPr>
    <w:sdtEndPr>
      <w:rPr>
        <w:noProof/>
      </w:rPr>
    </w:sdtEndPr>
    <w:sdtContent>
      <w:p w14:paraId="3F1FED3A" w14:textId="77777777" w:rsidR="00EC3C7C" w:rsidRDefault="00BF68C8" w:rsidP="00EC3C7C">
        <w:pPr>
          <w:pStyle w:val="Footer-URL"/>
          <w:framePr w:wrap="around"/>
        </w:pPr>
        <w:r w:rsidRPr="00BF68C8">
          <w:rPr>
            <w:noProof/>
            <w:lang w:val="en-GB" w:eastAsia="en-GB"/>
          </w:rPr>
          <w:drawing>
            <wp:anchor distT="0" distB="0" distL="114300" distR="114300" simplePos="0" relativeHeight="251661312" behindDoc="1" locked="1" layoutInCell="1" allowOverlap="1" wp14:anchorId="633DDA41" wp14:editId="56EAE793">
              <wp:simplePos x="0" y="0"/>
              <wp:positionH relativeFrom="margin">
                <wp:align>right</wp:align>
              </wp:positionH>
              <wp:positionV relativeFrom="page">
                <wp:align>bottom</wp:align>
              </wp:positionV>
              <wp:extent cx="655200" cy="547200"/>
              <wp:effectExtent l="0" t="0" r="0" b="0"/>
              <wp:wrapNone/>
              <wp:docPr id="247" name="Picture 6">
                <a:extLst xmlns:a="http://schemas.openxmlformats.org/drawingml/2006/main">
                  <a:ext uri="{FF2B5EF4-FFF2-40B4-BE49-F238E27FC236}">
                    <a16:creationId xmlns:a16="http://schemas.microsoft.com/office/drawing/2014/main" id="{466939FF-4D0D-47E7-A353-AE70F7D2A0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66939FF-4D0D-47E7-A353-AE70F7D2A054}"/>
                          </a:ext>
                        </a:extLst>
                      </pic:cNvPr>
                      <pic:cNvPicPr>
                        <a:picLocks noChangeAspect="1"/>
                      </pic:cNvPicPr>
                    </pic:nvPicPr>
                    <pic:blipFill rotWithShape="1">
                      <a:blip r:embed="rId1">
                        <a:extLst>
                          <a:ext uri="{28A0092B-C50C-407E-A947-70E740481C1C}">
                            <a14:useLocalDpi xmlns:a14="http://schemas.microsoft.com/office/drawing/2010/main" val="0"/>
                          </a:ext>
                        </a:extLst>
                      </a:blip>
                      <a:srcRect t="1" b="-163416"/>
                      <a:stretch/>
                    </pic:blipFill>
                    <pic:spPr bwMode="auto">
                      <a:xfrm>
                        <a:off x="0" y="0"/>
                        <a:ext cx="655200" cy="54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716E">
          <w:t>mindframe.org.au</w:t>
        </w:r>
      </w:p>
      <w:p w14:paraId="46DCB212" w14:textId="77777777" w:rsidR="00EA322C" w:rsidRDefault="00EA322C" w:rsidP="00EC3C7C">
        <w:pPr>
          <w:pStyle w:val="PageNo"/>
          <w:framePr w:wrap="auto" w:vAnchor="margin" w:xAlign="left" w:yAlign="inline"/>
          <w:rPr>
            <w:noProof/>
          </w:rPr>
        </w:pPr>
        <w:r>
          <w:rPr>
            <w:noProof/>
            <w:lang w:val="en-GB" w:eastAsia="en-GB"/>
          </w:rPr>
          <mc:AlternateContent>
            <mc:Choice Requires="wpg">
              <w:drawing>
                <wp:anchor distT="0" distB="0" distL="114300" distR="114300" simplePos="0" relativeHeight="251669504" behindDoc="1" locked="1" layoutInCell="1" allowOverlap="1" wp14:anchorId="0CC2C4D4" wp14:editId="2705A500">
                  <wp:simplePos x="0" y="0"/>
                  <wp:positionH relativeFrom="page">
                    <wp:align>left</wp:align>
                  </wp:positionH>
                  <wp:positionV relativeFrom="page">
                    <wp:align>bottom</wp:align>
                  </wp:positionV>
                  <wp:extent cx="7559675" cy="1259840"/>
                  <wp:effectExtent l="0" t="0" r="3175" b="0"/>
                  <wp:wrapNone/>
                  <wp:docPr id="255" name="Group 255"/>
                  <wp:cNvGraphicFramePr/>
                  <a:graphic xmlns:a="http://schemas.openxmlformats.org/drawingml/2006/main">
                    <a:graphicData uri="http://schemas.microsoft.com/office/word/2010/wordprocessingGroup">
                      <wpg:wgp>
                        <wpg:cNvGrpSpPr/>
                        <wpg:grpSpPr>
                          <a:xfrm>
                            <a:off x="0" y="0"/>
                            <a:ext cx="7560000" cy="1260000"/>
                            <a:chOff x="0" y="0"/>
                            <a:chExt cx="7560000" cy="1260000"/>
                          </a:xfrm>
                        </wpg:grpSpPr>
                        <wpg:grpSp>
                          <wpg:cNvPr id="254" name="Group 254"/>
                          <wpg:cNvGrpSpPr/>
                          <wpg:grpSpPr>
                            <a:xfrm>
                              <a:off x="0" y="0"/>
                              <a:ext cx="7560000" cy="1260000"/>
                              <a:chOff x="0" y="0"/>
                              <a:chExt cx="7560000" cy="1260000"/>
                            </a:xfrm>
                          </wpg:grpSpPr>
                          <wps:wsp>
                            <wps:cNvPr id="253" name="Rectangle 253"/>
                            <wps:cNvSpPr>
                              <a:spLocks noChangeAspect="1"/>
                            </wps:cNvSpPr>
                            <wps:spPr>
                              <a:xfrm>
                                <a:off x="0" y="0"/>
                                <a:ext cx="7560000" cy="126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4">
                                <a:extLst>
                                  <a:ext uri="{FF2B5EF4-FFF2-40B4-BE49-F238E27FC236}">
                                    <a16:creationId xmlns:a16="http://schemas.microsoft.com/office/drawing/2014/main" id="{73D895A3-80E7-4DED-AF7B-5263CAEFE27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27512" y="225631"/>
                                <a:ext cx="1691640" cy="320040"/>
                              </a:xfrm>
                              <a:prstGeom prst="rect">
                                <a:avLst/>
                              </a:prstGeom>
                            </pic:spPr>
                          </pic:pic>
                        </wpg:grpSp>
                        <pic:pic xmlns:pic="http://schemas.openxmlformats.org/drawingml/2006/picture">
                          <pic:nvPicPr>
                            <pic:cNvPr id="6" name="Picture 5">
                              <a:extLst>
                                <a:ext uri="{FF2B5EF4-FFF2-40B4-BE49-F238E27FC236}">
                                  <a16:creationId xmlns:a16="http://schemas.microsoft.com/office/drawing/2014/main" id="{D351B07F-7867-44CB-81AC-B0A00EAA0A8C}"/>
                                </a:ext>
                              </a:extLst>
                            </pic:cNvPr>
                            <pic:cNvPicPr>
                              <a:picLocks noChangeAspect="1"/>
                            </pic:cNvPicPr>
                          </pic:nvPicPr>
                          <pic:blipFill>
                            <a:blip r:embed="rId3">
                              <a:extLst>
                                <a:ext uri="{28A0092B-C50C-407E-A947-70E740481C1C}">
                                  <a14:useLocalDpi xmlns:a14="http://schemas.microsoft.com/office/drawing/2010/main" val="0"/>
                                </a:ext>
                              </a:extLst>
                            </a:blip>
                            <a:srcRect/>
                            <a:stretch/>
                          </pic:blipFill>
                          <pic:spPr>
                            <a:xfrm>
                              <a:off x="446194" y="850900"/>
                              <a:ext cx="1749099" cy="188840"/>
                            </a:xfrm>
                            <a:prstGeom prst="rect">
                              <a:avLst/>
                            </a:prstGeom>
                          </pic:spPr>
                        </pic:pic>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6FB91BA8" id="Group 255" o:spid="_x0000_s1026" style="position:absolute;margin-left:0;margin-top:0;width:595.25pt;height:99.2pt;z-index:-251646976;mso-position-horizontal:left;mso-position-horizontal-relative:page;mso-position-vertical:bottom;mso-position-vertical-relative:page;mso-width-relative:margin;mso-height-relative:margin" coordsize="7560000,1260000" o:gfxdata="UEsDBBQABgAIAAAAIQD4oK3RFgEAAEcCAAATAAAAW0NvbnRlbnRfVHlwZXNdLnhtbJSSwU7EIBCG&#10;7ya+A+FqWuoejDHb7sGuRzVmfQBCpy2xDITB2n17oXUT0+yaeITh++cbYLubzMBG8KQtlvw2LzgD&#10;VLbR2JX8/fCU3XNGQWIjB4tQ8iMQ31XXV9vD0QGxSCOVvA/BPQhBqgcjKbcOMFZa640Mcek74aT6&#10;kB2ITVHcCWUxAIYspAxebWto5ecQ2H6K24tJxDl7XM6lViWXzg1ayRBFRaqKs5zDbsVpk/qm/fOE&#10;h4FWyO9WIzarebKfWfJIzjrUa0c3l53AtKsGi9OUpUq0eokP4HUD7FX68CxNnFY0ngRsbG1V/vdd&#10;JEFDmW1brSCvPe1n6uRzKbuxX+hh/G94HbE3GE/pYv4G1TcAAAD//wMAUEsDBBQABgAIAAAAIQAj&#10;smrh1wAAAJQBAAALAAAAX3JlbHMvLnJlbHOkkMFqwzAMhu+DvYPRfXGawxijTi+j0GvpHsDYimMa&#10;W0Yy2fr28w6DZfS2o36h7xP//vCZFrUiS6RsYNf1oDA78jEHA++X49MLKKk2e7tQRgM3FDiMjw/7&#10;My62tiOZYxHVKFkMzLWWV63FzZisdFQwt81EnGxtIwddrLvagHro+2fNvxkwbpjq5A3wye9AXW6l&#10;mf+wU3RMQlPtHCVN0xTdPaoObMsc3ZFtwjdyjWY5YDXgWTQO1LKu/Qj6vn74p97TRz7jutV+h4zr&#10;j1dvuhy/AAAA//8DAFBLAwQUAAYACAAAACEAsTkxqZMEAABUDgAADgAAAGRycy9lMm9Eb2MueG1s&#10;7Fdtb9s2EP4+YP9B0HfHkiz5RYhSOI4dFAhao+nQzzRNWUQlkiPpONnQ/747UpIzO2u7FvsQYAWq&#10;8OV4vHt499z58s1jUwcPTBsuRRHGF1EYMEHllotdEf72cTWYhoGxRGxJLQUrwidmwjdXv/5yeVA5&#10;S2Ql6y3TASgRJj+oIqysVflwaGjFGmIupGICNkupG2JhqnfDrSYH0N7UwySKxsOD1FulJWXGwOqN&#10;3wyvnP6yZNS+L0vDbFAXIdhm3Ve77wa/w6tLku80URWnrRnkB6xoCBdwaa/qhlgS7DU/U9VwqqWR&#10;pb2gshnKsuSUOR/Amzg68eZWy71yvuzyw071MAG0Jzj9sFr67mGtA74twiTLwkCQBh7J3RvgAsBz&#10;ULscpG61uldr3S7s/Aw9fix1g3/Bl+DRAfvUA8sebUBhcZKNI/gXBhT24sRPHPS0gvc5O0er5TdO&#10;DruLh2hfb04/6e3uvUtPvUtfoXeQJOYYB+bn4uC+Ioq58DL4wj1Sow6pD5A+ROxqBrEw8mg5SQwE&#10;fHKj7iT9bAIhFxXIsblRcAJeGGXhYZ4J48S0x34mYvp3J7nSxt4y2QQ4KEINV7sUJA93xqIBRxE0&#10;thb4FXLF69rv4oqz0hvmTLRPNfPSH1gJeQHBmzitjpHYotbBAwEuIZQyYWO/VZEt88uZC3Ovvj/h&#10;TKkFKETNJdzf624VINud6/ZqWnk8yhyh9YejrxnmD/cn3M1S2P5ww4XULymowav2Zi/fgeShQZQ2&#10;cvsE0aKlp1Oj6IrDG9wRY9dEA39CpkNNsO/hU9byUISyHYVBJfUfL62jPIQz7IbBAfi4CM3ve6JZ&#10;GNRvBQT6LE5TJHA3SbNJAhP9fGfzfEfsm4WEZ4qh+ijqhihv625Yatl8gtIxx1thiwgKdxchtbqb&#10;LKyvE1B8KJvPnRiQtiL2TtwrisoRVYy+j4+fiFZtIFpgvXeySy6Sn8Sjl8WTQs73VpbcBesR1xZv&#10;SPSrS8VpDv9b5ofRWcZ/u0LCKbtHIH2Vbb5LR0P0570aeH/5htfcPrmCCz6jUeJhzSmyAE6O5NGX&#10;ENjFS4PUYQSIQE66EAZed3Xxz9Uquc6Wq3SwgtEgja7TwfUynQ1WyWi6TCarRTIaf2kjsTs/7G87&#10;XuzNgHfg9Gts1J304k7R33zY1FwhNaCROG7RghA4KbUvAO7L+I2k+wZIwfclmtXEQlNkKq4MhF7O&#10;mg3bAk293fq46XyCtO4xSabzKJol14NFFi0Ak8lyMJ+lk8EkWk7SKJ3Gi3jxBRGN03xvGPhL6hvF&#10;W1th9czaFxuDtoXyLYdrXTx7uXYIaBMMcpzVmQhLCAlCY6xmllY49MREW6rtNxy0RzQR938g/jSZ&#10;ZHESBtATJEk2Hjne8XBg0xCPZ/EYcx6bhhE0ezD2xNQVkH9VAZxd3hI3BMNcprXdw+vLtXFXptdt&#10;rmX/59pZrvni3QXyK8s1TbEDg5jv8w7jHzPq+/IrHcczaHshfaZZNIP+26lCunH5NUln0WzWNuXT&#10;6fS/yi/46eLopP2Zhb+Nns9dFh5/DF79BQAA//8DAFBLAwQUAAYACAAAACEAGzCXg8gAAAClAQAA&#10;GQAAAGRycy9fcmVscy9lMm9Eb2MueG1sLnJlbHO8kMGKwjAQhu8L+w5h7tu0PSyymPYigldxH2BI&#10;pmmwmYQkir69WfaiIHjzODP83/8x6/HiF3GmlF1gBV3TgiDWwTi2Cn4P268ViFyQDS6BScGVMozD&#10;58d6TwuWGsqzi1lUCmcFcynxR8qsZ/KYmxCJ62UKyWOpY7Iyoj6iJdm37bdM9wwYHphiZxSknelA&#10;HK6xNr9mh2lymjZBnzxxeVIhna/dFYjJUlHgyTj8X3YN+Qnkc4f+PQ59E9n+OciH5w43AAAA//8D&#10;AFBLAwQUAAYACAAAACEAvExozd0AAAAGAQAADwAAAGRycy9kb3ducmV2LnhtbEyPQWvCQBCF7wX/&#10;wzJCb3UTW4vGbESk7UmEaqH0NmbHJJidDdk1if++ay/2MrzhDe99k64GU4uOWldZVhBPIhDEudUV&#10;Fwq+Du9PcxDOI2usLZOCKzlYZaOHFBNte/6kbu8LEULYJaig9L5JpHR5SQbdxDbEwTvZ1qAPa1tI&#10;3WIfwk0tp1H0Kg1WHBpKbGhTUn7eX4yCjx779XP81m3Pp8315zDbfW9jUupxPKyXIDwN/n4MN/yA&#10;DllgOtoLaydqBeER/zdvXryIZiCOQS3mLyCzVP7Hz34BAAD//wMAUEsDBBQABgAIAAAAIQCvFnRr&#10;1gUAAJgNAAAUAAAAZHJzL21lZGlhL2ltYWdlMS5lbWakl31sFEUYh2dn7mPvur1rOQo1iICBSPhG&#10;KgRbEYMVRIwfqEWpgi2kAVI+xCIEXIyVYgU1MSImYCvRQFEIVighEghqxBSJbdKQ0JCooZDwhyQo&#10;/mFoe+szvZ1eKUSFTvL0987ezrzvvPPO7tYSQrwKTyU9bxz6YFCItywhSn/yvBrsPz4T4sXxQgwt&#10;fPwRISzxcaYQLvcFAFPMg66mLyghpjP2CuZDYpFYIUrEYjFUzBXrxGq8LBblqBDZ4IAN/XybYSIK&#10;WWCavifLdNCI339pGjY/Zvj9U/1xjf8EfT1Gwj2QC3pe3e4f9nSXjuCvvkdfXwB5oO8fA7oZZek3&#10;bWa8HjMfiqEANsOfMJqJ9dwxnzPSVRVdVMg2y1V1MMCqkAPQw0Kz3cq0tlsnrUtyo9xunenCVcMY&#10;r/PTc035/rVBaBb8dc3z3mXdIWy9jt57yHaI43Eh9D1a3/HHaH0A9Pw6dq0zwAEde0+fJo96Lt16&#10;51FfHwlmrMmpnmcM6Gb0v3Kqx5i5dH57r7cOZ3u4aR6/zYFs7HXoVPRTVMdQp3603le/WsthDuTR&#10;z1N74G365Vwv5/dyq45+HddNLqcxdwKneu7p0J85v0LvQ/We6tqrUQmZxlU1KsU01NA7r5RqVx3W&#10;VllC8/K6pKdJcF3He7N1LiVRu/xY9nFPEf73o01+LMOxlwZdZYhipzkso0FDpbwcWCi/hXegLLAJ&#10;fgFXGcLYaRIyHEhRhqbJw05RGciVewO2bIUJQVsuDc6EXbKAmGy4nfVOCvNMIf869xvgPOtcj5aR&#10;g3HYudgtIVelKcFOcSi0Xm0NVav5kAxWq7pgPjTKumCRTBLf/JAtt8Kh0EDZEpoAqy3DpPBqy2D2&#10;zdRDC4eq0d+DOfi3sBvRmWiCmJyumKpkbahYLoOJEApVQSM4amJosloGtdBCv4XrfclRJck19dmM&#10;743EsRY9i+r6HItdaZdIQw52Glfl2Ckawq5KUyIbwilcNE0CO0UDmuaq1RA2fGJdCS+xCu0lVjGs&#10;ssutTfZr1kr7h25K7RPWs/Zx6zEYAzl2M1yFBLGlMHnvS25OcjizyYOunw/hMvYBdAY1pXNzF/aJ&#10;yHJp+BLbMBd7VORziKhREbebU+QrTUKeIl7NqEhPnqOfYmZktFwVicl9cBiOwclIdp/2vDTj+nMx&#10;i/Xo58Bp1JwLleGqNCXYKS5G16tj0Wq1BcZDayQfGmVrpEiOj9pyCxyDi9GBUmVMgEQ3pdgGsz/m&#10;XChi6nkuyohFn4t9qDkXKqNKNkWL5U4ogcnRKmgER5VEJ6ud0AQqw4G+nYssXrQ7/L3XL69Lfo7q&#10;eefpvZ9KbFkxVxnqM12V5oCszzS48oPMhXIJTIGczEpoBs6NT4PD2enmgGxwDK78yFkol0M+DHIq&#10;oRlcZTjKPqVJyKPkWDPI6clE+inynFw5z7HlZjgCF5zB0nMelndmDpGPZtqyEpogKzYDdvSpzvS3&#10;QZufww3k63typ+tsOu8hU2dfxNqk4WBsoDobm6KC8SlqGBTGJ6kF8bBqiN/Rzbb4YvVMvJp7qlVN&#10;rFrNjuVDo5wdK5I1MVuG4rYsg2/ic+Xx+Heyd53tZ19r/ZimE8sFYtJ1NoSYfkM58qI4XisNT8ZX&#10;yrFxnsFwPlYsj8RekftjtbeUF/Otg9uu5nlel47gr37e6+sjfZsyu+H7JMI39CI/5jx+P0N/OPo6&#10;E+1F9XdaRfJvqyI5y4okz4mdnSvE7x0rxBsd5274Hrud92hbu+cd7OF/A/6jnIHh+H8P1f7XtA9R&#10;a9qbVFt7QeCJjrqAB8s6CwIm/7fyHDb50rnQ7d++DXXu8oHXmDDPksGd/I/BYP3c1vkaS5z1aD36&#10;gh9vdWdGYGoyI7A7WaP6effCm3J3ckB3vdxKvL39/9zheWvxY/zPIl/P4/80avn+Szoc6+t2xyps&#10;X2u1XrsI22Rhu6X+b77uZj5dOyzJM7XD1NfVEaUu+oNuWaDtfwAAAP//AwBQSwMECgAAAAAAAAAh&#10;AN1VoJ26LwAAui8AABQAAABkcnMvbWVkaWEvaW1hZ2UyLnBuZ4lQTkcNChoKAAAADUlIRFIAAAS0&#10;AAAAgggGAAAAXzeRAAAAAAlwSFlzAAAuIwAALiMBeKU/dgAAIABJREFUeJzt3QmcHUW1x/F/EhZZ&#10;MyguCJoERFF5ZBBXkJdBfbhDXEBQMQFEQQWCC4IoJCDgBgREBVyY4C7KoqKiIolPEQQlAUFR0ERW&#10;lWWCIGsy71PPc/VyndtLVfV2+/f9fObzfGS6u7q6752u06dOTRofHxcAAAAAAADQFJO5UgAAAAAA&#10;AGgSAloAAAAAAABolDW4XEBfa0t6uqStJG0h6cmSniBpY0kbSFpH0pqSHpb0kKR7Jd0l6a+Sbpb0&#10;J0m/l3SNpNvoZgAAAAAA4iCgBfzbMyXtKOn5kraT9DQLWMXgglxXSrpc0s8l/UzSPfQ9AAAAAAD5&#10;URQebTbZAli7S9pV0qYl9oXL6Foi6VuSvinpdu5EAAAAAACyIaCFNpop6S0WyNqsBuf/oKSLJH1Z&#10;0jmS7qtBmwAAAAAAqC0CWmiTXSQdKml7d+/X9LxdDa7TJJ0k6W81aA8AAAAAALVDQAuDbi1JcyUd&#10;ZDWymsJlaY1K+pik5dylAAAAAAD8GwEtDLLXWkBoiwafo6u19SlJR0m6uwbtAQAAAACgcgS0MIi2&#10;sSl7Lxqgc3NF44+z4NaDNWgPAAAAAACVIaCFQbKGpAWS3i9pyoBe2aVW0P7qGrQFAAAAAIBKENDC&#10;oHiWpDMtO2vQuQytoyV9RNIq7mAAAAAAQNsQ0MIgOEDSiZIe1bKr+TNJu0u6tQZtAQAAAACgNAS0&#10;0GRuWuGpkvZv8VVcIWkXSVfVoC0AAAAAAJRiMt2MhnqspB+1PJjlTJN0iaTdatAWAAAAAABKQYYW&#10;mmhTST+WtBVX719WSzpE0ik1aQ8AAAAAAIUhQwtN8wxJvyCY9R/cZ/lkW+URAAAAAICBRoYWmmRL&#10;SUskbcJVS/QxSe+vcfsAAAAAAAhChhaawgWzLiaYlcmhko5sQDsBAAAAAPBChhaa4NGSLrWgFrJx&#10;H+wDJJ1OfwEAAAAABg0BLdTdelYA/vlcqdxWSXqNpO80rN0AAAAAACRiyiHq7tMEs7xNkfRFMtsA&#10;AAAAAIOGgBbq7J2S3sIVCjLVMrSmNvgcAAAAAAB4BKYcoq6eLekSSWtyhaI4S9KcATgPAAAAAAAI&#10;aKGW1pF0uaRncnmicR/0PSV9fUDOBwAAAADQYkw5RB0dRzArukm24uEmA3ZeAAAAAIAWIqCFutlW&#10;0oFclUK4OlrHD+B5AQAAAABahimHqBOXRbRE0o5clcKsljQi6X8H9PwAAAAAAC1AhhbqZE+CWYVz&#10;n/nPSJoy4OcJAAAAABhgBLRQF+tJ+ihXoxSuPtncFpwnAAAAAGBAEdBCXbxN0mZcjdIcQZYWAAAA&#10;AKCpCGihDtaW9G6uRKlmSNqnRecLAAAAABggBLRQB3PIzqoEWVoAAAAAgEYioIWquXvwfVyFSkyT&#10;NLuF5w0AAAAAaLhJ4+PjXENU6WWSvs8VqMwPJb20pecew+GS1mpYm8+VdFWff3OLM7w3YN9/tVU0&#10;q/LfknYKOPaFki7t82/rNjT4/lVJv/fYbndJTy+gPVn8Q9Kdkm6yti+XFONhZZJdw3U8t79H0gkR&#10;2pGHy2CeHrD9tyVd2effXiBpZ499Vv05T7KhpEM8t/243Xt5uRqgm3hst1TS+R7bzcz5MupWSWd4&#10;HCfUvp7Z97+W9B2P7baW9LpiT0n32ffAHdav7rvpxkjfTwAADwS0UDU32NqDq1CZVZK2kLSipecf&#10;6m5JGzSszXtJ+lLCv/9c0vae+14taStJf/DcPpQLRj3Pcx+rrO3X9/n3x9pAvmleLem7Hm3+ZgmD&#10;w6xWSrpc0sU20L06YF8flHRMwPa7Wd+UYRtJv5K0huexbrKg5D19/v3dngG6cQscLympH/JYIOlI&#10;z20fJ+lvHttdIWk7j+1GJe3tsd0c2zaPwypYSfoSC5rm9TlJ+3lst6ekr8Q9hUxcEPQ6C1BeJumn&#10;kn5bQTsAoJWYcogquUDALlyBSk3xfKDG4Do94Mwm21v5KjwrIJjlfC8hmIVqTZX0EknHWnbhFfYi&#10;xOcZ5uOBAfwPl1h7cGFAMMs5KiGYFcJlup1k/7dONg7Izhp0x9coQD1oXPbutvYsdZqkayX9yQKI&#10;z2h75wBA0QhooUqvtQcBVGsv+h9dzvbMUuh4i6Q1K+jQgwO3L3sqGfxtZ9m9Lrj1qpx7ecACPb6e&#10;JunAEq7dqwKnz7ppW4sitqfXtjXMrv5wAzNmy+KCj2d6ZpIhPzdN+FBJv7Gs570aWJ4AABqBgBaq&#10;xFTDethc0nDbOwH/cp+9Zfa1SQWZABsHfp9cVdPpU0j2TJuCeFbOulhftOlBvhbYPVeUSZaN5stN&#10;/X2HTaMt0vwarZTrpla+tQbtqLMNLBP1SW3viBJNsin87jvqd5LeWMPMRgBoNAJaqMp6gW+fEZdP&#10;YWAMLhfQeijg7A4ouWfeGPj2+wsR24LyueyHn0l6fMYjrw5c/GDDwO3TvMnqZ/k6x2r5FO2pNZqy&#10;/oEaBdfqzNUJ+zrZQpWYIenLkn5itUsBABEQ0EJV3Gpka9P7tfGStncAHuEWWx3N146WPVOWkLpd&#10;91rGDprtWVY0PutqcxcFFnd/l6QnF9Bj60v6SMD2bkrlERHbk+aYGkzzGybjO5cXWMYQY4BqjFhW&#10;8MFkawFAuNh/zOZaCvpEPyHLTmPwzOKa1soOgcWHMXhCph1OKrE4/I6B2SxuYHdnxPagOm7a2YWW&#10;AZzFu22KrQ93jE8UcKYHSdo0YHtXSP73EduT5gnW5iqdyN+v3N5gz+moxrr2WT3HgtgAAE8xHwCG&#10;7Mt5ap9/n24BL0BWUwD14R6uniPpF1wTmIus5sdWnh3yZpsGdH/BHRoymF5lf7cwOP5L0qcyPm/c&#10;KOmTVrzZx+slvdCmO8awceBUxpssY6psLjD4mYoCwy+nfIE3l8l3nU2DQzVmW2bpqyXdxjUAgPxi&#10;ZmjNTQhmOXPI0oKZbNNDUC87cD3QZdyW5vf1WMsCKJLLZHlNwP5/XHI2C8rhVtp8RcYjfSQgEOMy&#10;EY+PeEZHS9ooYPujbApt2R4duHJkiCoCeINisq18+OK2d0TFnm0rIVKsHwA8xAxozcvwO2RoQTYt&#10;JOuUEJTnOfQ1erjaUrcHdMrBBXfoPoGFoE+P2BbUhws0nZKx8PVdkj4U0HKXobVbhDPfWtJ+Adv/&#10;WtKiCO3wtb+kLUs+plsMYruSjzlo1pT0LctsRHU2t0ytJ3INACCfWAEtF6ialuH35tnURLTbzLZ3&#10;QE1xXdDrPqsx5WtbSc8rqFcnWUDL142Bhe9Rb1vkKBTu6sVdE3A2J0h6VGBvHBNQBsKt2vgOm0Jb&#10;lbVKztJ6VGDxfPybm11xrmXaoTruO+ts6sEBQD6xvjSzZl5Ntfnio1ynVitz9TNkt4UNSh6kzwr3&#10;QIX9/FDO3z/DXkb4vgBxxeEv89w2yasCp7GfUmIAwAUGHy7pWL3KPq67t2/13HZdqyMV62XbvhkD&#10;squt3tv5nsd5kmUjftRze7ewwa6e2zpfLegzltceVih/aQnHOoApWlG5v//fkfQ/kv4xQOfVNNvb&#10;VP8D294RAJBVjIDWSM4V6+YT0Gq9sqclIJs1bBn66+mvwi2IXHunSK5o8A8lvczzGHtY0eh7Ircx&#10;ZDrjPRaoK8u+FnRog2sCp4G56egvsOlk7mftgH290Kbw3JLhd1223mJ7pvFxmKTPetTjmmzBVd/l&#10;+++34t51MMVWHHxRwW1xq8IdXpNzHiTb2zTsvVp47pulTK93n9N1LIvtSVY643lWfyxkVdKJvEvS&#10;BZJ+EHm/ADCQYrwFzVsXa1rAAyMGw5O5jrW1Wds7ABM6IaBbNpC0d+Ru3Spw0PwVSXdHbA/iudeK&#10;9e9j2bwXB+zZPeO8MsfvH+SRwdjhyikc67HdmyQNex5TNu1uRcD2se2UoyC/ryNs0QnE51anPbKF&#10;/fqgZZf2+7nPgtXX23fSp22xq82s/uhJkVf5PCUwmA8ArREa0JpuX+h5zecWa7XYb7MQz+PpS0zA&#10;BRiuDeiYAwMyUCayb+D+KAbfDDdI2jkwU2HHHL97dWBh9bdZcfes1rRsTV831LSO1NEF7ttlxxxS&#10;4P7xz2f0PemHzK6wLOQZ9nmMUU5gS9snACBFaEDLd9XCWYG1T9BsG3P9ausxbe8A9BUSBNoy4jQk&#10;99b6LQHb/9xWhEMzPGwZfis9W7tNzt8/2rLEfLhnquNybNcZBPsYt6lJD3huX6TtbLpoET5E5krh&#10;Jtn02ecP+HnGdrdNhX2uBcdDvZ9C/QCQLiSgNWSFgvtZkJIGT5ZWO60dYTUoFGdD+hZ9nBVYLHjf&#10;SB27u6THBWx/YqR2oDy3Sfqc59HyBozc6pcfCzizV2cM3rp7+IMBx/lezWvsfLSAv/VPK2D6Mia2&#10;nhWJ5+Vzfsusvtb3A/czNeLfTQAYWCFF4Wfbl20/rvD7mM0rn8gcC4iNVdy5I/YzbEG6XkutUOx5&#10;1TZzYKzT9g6oOa4P+nHf1V+WtJ9nD82279jQ7/wDAra9KWAlO1TrQknv8WjBhvask2e1R7dS3/6S&#10;NvE84xMsS2l1wu+8z4qb+1htmUp1tpkNxj8VsY3HRVydG+lcNv3ZtrhCHTMB68zV3HqdTdffPqCd&#10;bqz08cHvrkxm21htxJ4lZnZttNLGa8u7xmxVjy87hi0w3KmVuNTatjhgn52x6/Q+QefFXX2xPOA4&#10;eQ11Xafhnuu0wtoy1jW2DumDovX27+Kutuc10nPNpnVt33vvln3N0szuipP0tn1Zz2cub7uHu/bf&#10;7zPd2Xdyv4+Pj/v+LB/vb9T2OTQ+Pj6W8HvzA44/0U+S7t8fsmMnnUOvMdtmKHKb2/azcY4+R/mO&#10;5R7N9XO35xU6vKHn+4zx8fFVAXflewOP/9zAT0TI35zHBhx3zwZe6296nuuvCmrPFgH9v77H8fYP&#10;OJ4zJ2Hf08bHx+8N2Pfpkfr03YHnmOam8fHx9SK1dfvx8fHVBbf3sZ5tu8LzeGd6Hm9O5PNOc874&#10;+PgUj3Ze4nm8z3r2y54B5+h77dN+Hj0+Pn59QLvG7e9eEW2r6mck5Xy72zXdxpRJY8l+Rm37kPPM&#10;09be7ZLaPebZllGPfnBj3XkFj1992+b6YWHPdVqc8PsjGdszP2EfixO2m5ty/NEcfeITa+g4b4Jz&#10;TWpX1mfbPPezT9uzfubmeux7cdL1933TNbsnQtdr1P7/MYuq9SscP6+CqYezrX1J2WUTcb9/lLV5&#10;Lhlb3u4MnC6EYoVMKcPgu9ZWeHqx55m+y6b8JWWuJDk4oIcfDpi2hupNCWiBz/32ObvftvI8piu7&#10;8NU+BaLdlMZ1Pffr/oYe5rlt2Ta1TLQYz3lHR15YAtm9xlbwbMp9Vyd3WlbzRQH3ryvQ/8vB7J5E&#10;823c5WuO/SwocazpMk4WWq3oJHmyfEas/Wn77GeazZaab21bGDF7bcj257NAnGxsfbCNqxdWWI5o&#10;th0/KbahHBlIWffXz672s8T6psyMrWGLk8zM8Lu9Op+5Q+z8Y+57lo0/Jvw8+wa0kmpnLetJIZyf&#10;cKNPtQs12uffYxsN+NB1t/lcq+NQVrsHiRtY/K3tnQA02OkBAS33x/1lVv8nrydIen1At33Lphyi&#10;mXwDSw95BupdAPQgm+roMxB19/qhkj7c89/d9KPdPPbX4QILdwVsX7b3SjpD0i0Bx31ZwHcO4nD3&#10;8nWSzqQ/c3ODsK9L2sNz+11atrLnkI0jfQa9Ezmqa1pTkdMQ5xbw+VgY+CKvWycxY671h8/UuW7D&#10;dp3yJogktW2kT/mfIsWIDXSLec1m2XWaHWl/aWJd05NsX92LB8b6fBxlUx8fsTChT1H44ZQocW9E&#10;brlFGPtJCo7FFPuGPTNglUcAaKpzAwenvkVu3ff3WgHHPSFgW1TP94Hu5oCW/yiwsLNb8eyJPf/t&#10;2IBMjeslnRrQniq44uIfCDjuFBZyqIVJFpjcqe0d4cktALHKc9vNAzI9mmhpxGBWx0wbjw5n+/Xc&#10;RiMHs4asH2IFRrq5e+nKwDHsXNtHjGBWt1kFXPt+On0cMzYwWsA1m2pB8aLu3W6xApSyfu1kUsUO&#10;9s7pTSryCWglBaBW9slaSspkmmkR2aLFvGE7zizpBgMwWKZYcKasnzUj9p7LXPlkwPavmmCQn8YN&#10;pvYJOOZlki4P2D7UGiVf70ErnO2ys97oue1vA4/9gYCB6Lo9qfG7BjzvjNuU3YmmMNbdWyVt4dlG&#10;9+z29Aae8yBy3ytfk7Rl2zvCww027dDXs5t0soGKCt5NtQF77JU753mMMZOyo2JnqPXjm5hRRCZa&#10;FXymviUVsY+dONMrdvCwjGMcZc9ARdwvc7pfdOZ96B1KuVgTzZeUXeT5CV9S82qw0kF3Ftlwjou6&#10;sKSAHIDBcYz9lOVqSdtEPNZptsqaTx2gtWwFuSNzbLOzpKd6HKvj9IBtYzjLfsryi8CVtepkQxtE&#10;r+3ZptDaM66MwhcCVvfc254Trg/MNLrApj820dpWN+x1Odu+Vs7vCRTP1UD9gaTnWH0oZHeu/S3z&#10;sbVNm2+7lTZe7A0IjWSsMTXVaiDHmn44krCaf5J+x84bzFoywfi5sxJklnHsmV31rrMYThjr91rW&#10;tTpd9/mOWCCirEysicy3F0yx5KkjtqxrVcOOoQz1yau0sucz17vaYZIsdfC6YzC9qx0mGbW2jOUN&#10;aKVND0zKxBpNOKldrUFlL1O5yG7CiSLlWYvwzbLfrfPSowAQ05gFGXyzpt5mU6+yLgUfksJ9h9Uv&#10;QfOMWDAyJJj5wwhnfYTVb9vIY9s1LKPxfJs65OOhASjI/RoLsl6SY5uDWzbVqgw/k/TCwOO4+/gb&#10;kl5u9yayCRkn+GY4DooVNiZLGmcO2Th1XkowZ6btK0bJm6y1lHtL7/Qb72bJGlqZsbj7bDvPtP2N&#10;WqAqyxg8y6Jqi+y4/fa32P59up1DzMBSFmmlkzp6gzjq098jGZ9R0/plnrUtdrAtxBJrz0TfXaGL&#10;FSR9pjs1stKCYZ1a7AvzTjlM+vCfn/JhSIvolrmygevEba0T+qV9LraLtXeG/ZVVBwwA6iIk6+nx&#10;Of5gb2FFoX2dweqdjbGBZRK+wwbeFwcGs262bLVQbiGTTwTs40WSPhqw/aclXRPhPKo0KWdW6mOs&#10;7hDi2i1CMWhZkf4zuDa5uKL693huu1lFba6DBTbATQsejXUFSpJqN8sCEDFm1/QLuLtgyMk21pxk&#10;x+r+mehcZmd4LlrWFfRIyzA7z353QcrvTc0YmEsLjq20FxdZV+VbbuecZZwdU1JAboW1Z4YFSHuv&#10;20TfnWl9t9JqD2bpl04B+J1suyrtnZKw04mT+CxYsSjlM73c7rdtM/TD/0+bzRPQmptyE6QFrMbs&#10;BPqZXdLKBivsA571D/pohotVl0gqAJTll1abylfW4vD7BhTRfqCBRbSb7llW78nn5257YP+UpB0i&#10;9MOXrA0xnBy4SuajPLe7LXDp+jp5kWX1ZHGYTTdFXP+wZ9YYK766ccH7uT6Zue+i33tuu3EF7a2D&#10;vT0SHsZsoJ005lSBiRSdANy8nMHjtHH0ohyZVN3mZwgazUoJ8A1lqKE9kmPqYrfRCoJavVZaGzpB&#10;lqx9PDcli3hF18qBeXSCRVUFtfbOkX240J6PslqUo3bb0gyBZxdkHcoT0Er64K/IeLGSPqxTS1o1&#10;cLbHvOmFGaL91NEC0DYhNYFekmEK1pTAvwvnB67IiOZ6yAJjsdwr6dAKeuOYGrypjelE+1wncYtG&#10;vHMgzrae/izppZHuq+N4qZvLrZ7btTG4m2dQPZG59oKkn1mRC8R3MpSyZE/1SguMLAl8FsoSNEoa&#10;589OSWpJmvGURZbkkaJ0st587rWkPltp/eZbTmlpRUGt8z36Yp7FgtKs8JjVtjRDcHo4a0BrJOWD&#10;ljXKvTQlMFT01L1FAR+4tMg5qx0CaJtzJN3oec7u78+BKb/j6hZtEtCnVReDR3VOCrg3+/lapCmM&#10;Wf1G0mer68K+Vgdsu1WGgZmbnrlOhHaiv2sl7R6hBpb7Hv+KpOfS15n4Tn+PuVJxE/gMqicyO+Xf&#10;YyZSzPXMUFJKO1dGaudoSmAgKcCX1L4lAefdbWHGoEhMIUGn4QyxkdDp3UsrKGvke7wsiwX4BHuV&#10;Ic6UOaCVlmaY50ZO+oKaVnCWVkh6ado5ljFdEgDq5GFJnwtojysqv17Cv4cUg3cDtp8EbI/m+kNB&#10;0/TclKHDS+oVd6x31bTo9nfts+/rQ7aC4URczYw3Bez7t2RlZuYWTHhrhGm569rLjZCXD23hO32+&#10;bWIN4pdnKHcTw8kBQZ2hlCzHhREXTUvr1379kda+WMqsp63ADKq0IGSsfhnNMEsslrR66EnSgncr&#10;A4LUy1OCnZmmHE5PuZFHc0bbRlMaVVRAa1mEL4SybigAaAr3sLjKs61uGsVr+/zbMyW9IKAPYk43&#10;Q3M8bHXX7i+oxe454Acl9MYFNX7m+IPVJ/PlXl7u32fbDwYO+j8W8H3URmdFCv5uaoMh31pxbbGB&#10;53kW9X1WRyGD6okkBRbSVgDMYmVgICZthk/MgFFaPeuJyuektS9GdlYR+0pzfuDKo0mlhmJkFxa5&#10;v35C+iNt25B9K+07IUtAK+1D6vNBS7owaYXpfIV2pDzT5ABgkK0IfKDpVxz+rQH7vDPDnHsMnlV2&#10;P/1vwWc2zxYcKMpDVhS9zj4UuHrokRMUun5+YMbEdYGBtrZyddo+H+Hcn2P7IQupP9/VCu8uo3E1&#10;ETuosTSlDlHomHNh4Pgw6fhLChh7JvXvRFMOk2YgxX7pMlbitMPQbLCk+mux7+GyAn0xVsCtYt+p&#10;Aa2hlIcL3yh6WqSxiCytGB1Z6MUAgIYKKQ7/35Ke3vPf1pa0V8A+v2hFvNEerq7T2y3jpGjXFVzb&#10;ymUXXlPzK3dTYB88ZoLMoIU5V9/u9f7AqZBtdoCkiyKc/xsrmDbUFK4O1paebf1ri/qpiLFWkeO3&#10;mBlUvWIkY/RK6osYGWuhYmbn9bMswj2RVD8r9v02lrLAQSxFfk6KuJf/Je3BYV7Kqga+H+K0Oc1z&#10;Iq88oZI+IADQRpdI+pXnebu3+Qf1/Lc32YDXh6sHcwZ3Yav8RdIrImWZZHVsQVkTtzUoIPCxwCwt&#10;F4B8qv1vN/X4eQH7utRessLPQ7ZC268j9J/L3nsz1+E/zEyoHZcm9gIXdVbEoDopyylkvBkjg6rs&#10;VfIZDxc/ha+IGV1lzBJr7Ey0NVL+PS1T6uKIbZno2LzlATCIbrGBa1muL+E4pwcEkt5i2RWdAEFv&#10;gCuPH1tB+Dr5k6S7SmzPdTU7/yJ92wIjZX6eZMf7sAV1Yjq6gmW6fd1iLzY/4Ln9mvac9yY77xCh&#10;20P6u9XM/WVggfdJlr1HmY5HeknAtr8vokEtsjShHnRIQKvQrJOWKmORNWZcDZikgNbclHS6os2L&#10;MC+5G186AOriVEnHD9jV+KoN7n0eRta1Qe1nJG0fmPZ+QsC2RTnC+gdxuCy8n0o6zlZqq4pb2ept&#10;kp4S6fi/CVw1tAruM7+fpMd6Hnt3SbfbIhC+XM207zes3+rKTSV9qT0zPzqgja44/BMGu6ty2y1g&#10;26sqavOgSApahYwz2z62TCsY76OMaY9tv24DJ2nKYVGrDWY1NeJyqgCAYt0TWFOnUxw+pBi8y0y6&#10;kOs8sFzg4zRJ29k0jSqDWc6DVtw8Bheke6dN/WoSl012UkB7p0g6MGB712/va1if1d3VkvZktcio&#10;dpD0LM8dunv88pqeVxFil5xRyj5DsnViJF2UnS2U96VjUvBnauSgVhnj/rKKzqNE/QJaI7baYNWY&#10;cggAzfHJgAG5C1LsHPgW+3TulYF0hy0esIkVr76yRif5dUmXRdjPtyzrrIk+VWHR6u9E6n880g/t&#10;5cJq+iXYpMCpyVfad2BbFJH1U0SQTJGCUUlBsSL6Immf/YI9SQXJ5wW2p6h99ROrhliRK2dOpA5x&#10;mdrqN+Ww6uysjmkWrS1ruUqk28VWIIvlbjIqKrW5BRJicsXB/9jO7my9G22A+VrPjnDBgfU9t70v&#10;ZbERlOOqCWrFnBZwT8gWCHiHpJ/V8BqutgyjSwNW6HOZXodHbleZ3N/xYyygXSaXubKgwf1Wd6MW&#10;COhdjRL57GNT6X21bQwUe9w3veQV6fJKOn4RgZGkLKh+wZ7FCVMB51iJoNB+rEsyTVZLE9o7HHla&#10;IzPWUkwU0JpuN2ddzCOgVSvvkvQ/ERvkUtq3KqloNf6Te2v4usj94ptWj8FwekDwIqQY6FmS7uQe&#10;qtzDkv7W04i3WHbVCwIat4e9PT6shud8uQVj9/Tc/qQB+Bt4uj2vbVHiMc+OtCof+nMBwxn2GUZ+&#10;z5D0iYB+cwHzr7Ss32fbs0CsGspJSRorarB4QVIgaKq1P9aqfEMp/dEvCOMCVgcnbDdqASnfvpze&#10;wLF+UkCrUwc8FgJaKSYKaKWl+y0r4MOfFD2fZf/OMqP18L3IAS1XP+O9kvZvcqc01JMTVn3x9eea&#10;TQdC+X5kKzI9tcQjrw6s44Ni3SvplZbFFHJfHGoDkM/U8HpdGBDQuiRyW6rwkBXp/3xJx36o4Vlt&#10;TTFuGUabRH72a4Mn2/dCyIsat+DBDS3rt6k2Fo1RdmYoZVxbh+Lgy21s3S8Dar4Fe2KMvedZ//bT&#10;L6i03DLg+yW8zLS+9AlqDdtxk9pVR4sTgnwxZ5iN1CzRqJZ60+PTIrcr7MYbifyTNsWRWlr18W17&#10;wInJfVA3bXvHVuCIlJVOfXx7EDsKuYxXEFy6yArCo77usinrvdlbeUyyaW2v4TrX0hctmF2GM5na&#10;XhqXSf8GKxaPbDoD/M0C++u0lvb3UZHqRy1MCZTEynwKldSOaZGyfYZTpg+vSMkWm59SN2qmBb7y&#10;lC2aZ5+TpCmhdXVeSn8sDAxmy7aPmek1sHoDWrNTPvhFderilIJzcyLcFIjjjwWstuKWdz6E61Mq&#10;98dj7wIOeE6NzxnlWWQBjLK09aG/aVzQ8RXaDa1FAAAPYElEQVSWseVrigVOnt32zqyhsrKmOtlg&#10;KI/7Pn+ppJvo81T7WzbqjMD93GDTattqcWBQa25KZsuKmmRoyQJaScGROYH1rbPUdEpLHlmeYRbX&#10;VHvZ0Pndia7fsP3bcnv52bTMrG5JcZFpgRlaQym1y9ClN6CVdDOvLDiSnRYsK2PlA2RTxHz+t1nh&#10;X5TjPZLWjHykvzR4lS7EdV+JdT/+YoXo0QxX2Pd9SKbvepK+a1N6UC/npLygjOHzLL1eiVttFdoH&#10;WnjuWTzbBqCfsRe1oY607Li2mto1jS2v+RZYSVKn2T9jGcbBZ3omloxYPyYFjlZkHOOPZlx8Z5oF&#10;q660v/XdP1favzUxK6tXWiBylmW95U3KmU4wK5/ugNbslJsr1vzdftJuCgJa9fElSfdHbs0Gko5t&#10;cqc0iCvau18BzV3U8ocvPNLpBUxPnsiplrGB5vhKhEyex1sgk+zt+jm6wBb9nZUNK3WpLdDAd+4/&#10;uSmFb7eXeb+MuEqb299XI+2ryVwQ5uKuFTfTdII3aStzLqvRdMOO+RleBhxsAZIsQb7OdLWLM2RB&#10;5cn+msuK0v+yPEOQMe9UzHl2jQlm5dBdPyctYFRGJHs0ocBa7JUe4O8OG0jsFrkP97NBMEXFi/XJ&#10;SG8Pu622a4dsHmerH1XBvTi4uYTjXm0PljsVeAyXCfbpAvcfy6YVXu87LIutbj5qGVbvCGjXNva3&#10;6CVkjdTKuZJ+JWm7Ahrlsl9ua3DfDAL3gvt9A1bbZfuUl/Zr2HPToyU9SdLTJT1P0pYFtOVB+14s&#10;44VQU8yxn/PtuaK31tOIJWZkCQKsDJy+V6S5GbKpZlqQapl9FnunEnZqXWdd9GmBx9TLufZ5SVr5&#10;0MdK22+TsrfmZ7j3OlMxOwX+l/Ysdjdk+0gr/YQ+OgGt4ZS3CktKWmUwbVnQeQS0auMLBQS0Jts9&#10;MMIf8sK4YsovL2DnP6ZAby7zKsw6dRmWe5V0rBMLDmh9Q9KdBe4/lo/bTxVOsJVk62ieDQ5fHdC2&#10;F9qD4pv4u1Eb43bP/cQK+cdyt93PqN7JljEzKLMnYqxGFovr02tq1J462TXC6tzzUoqfV2lpximC&#10;sgDKzAzZaEkWBSSsdAq6j0YKwqywgM7CBk5HHLE4SVo/TCsgCNh66ppymPYHqawg0nKLvvcz03Mu&#10;NeJzSxFfX8B+/9vStxHf+gW+UT2D64UJXFDQ90QHWYHN5qYt7W5TdULsWWHAEBNbbC86YvqEpL/S&#10;37XhFvP5Vts7IbJRy0JEMfZuQGJEJ6iVVIYnhkURMtXOs8B2yBTElZYlNlzjQGOasZKuGfqYbGlu&#10;aatAlPnhpzh8M4wXOID4eEFp3G13akFFlNMC0Wiv8QKDnW5K0y+4txrvfsscDc3wdAtdHNT2zqyZ&#10;BRGz5m61jE/Uyxy+h6NxAeADBuRcQmxbQGBgZUOCWR2doFZRC2wcEnHa5ZjtayPb75IM26y0ccPe&#10;FhCbX3Cd7jIstaBcEddsQcZ+ba3JNcrO6licsnrNrhkLA6J4o/aQGdv6NoWkdxVO+NstJXAdwtXC&#10;eZhrgz7OLKi+EVOPBsctknaWdHvgGZ0YYToK4vm5ZWnG4LKz7uXa1I67Jq+U9Ie2d0SgC23qdewF&#10;l5qoExiINYBfZsGhppWs6fRDzEUwlljAsIjZGmNdZWMmWbmJiX5mdNWMGp0gkDVcQNvKstzO/+RI&#10;x1tpL/zqtCJnLWUJaFVR9DHtwnFh68EVrjyloJbsIOn4pnVITc0osHD2jRmWRka73W51u2JyRe2/&#10;2faOHTA3SHqdFfr3NcVWBtux7Z1ZI4dFeOFxM9OLa+0uSbtECEi31Ret/whm/VsnMLB3SpJDkhW2&#10;fZOnssnGvDMsSOKbubbEAksjJfbF4j4/STW5p6fUoWpCFteYxVZ2CgjKdqZhTq9Zfb/aWqOmS16P&#10;ekbSYxYfnch8gmn/wQVKDrVU09jeZ7VVqNHgb137Mty4oP2fwOpiyMBlzuwT8Tv68ywbP5B+asXd&#10;z7bglI91JJ0j6fkWJEO1rrEgY8hCFEeRnVV7v7NMrcX2GUQ6F+j9oGW5Y2Kd8eCwTWtLW8Rshd2D&#10;50UKBCwteGGbrJZ3LSY02wJTSX2xwtre6YuiFnabHTngkjYNMmswbjRh5caygmKL7Tp1Fs8IvXfn&#10;JcRssl7fou/npH2HBlITz3+NPv8AZOVWHfpwQdN/JtnA1aWyX8UVya3Tf9sUtH/31vyzBbYfg+Na&#10;+0Md4w/pw3ZfYzCday8zQuoluQD+Dy1T6xbuk8oda4X7fZ45f8vq1o3xSytt8DVKRqRyi6Xsa0F8&#10;pFvaM6NoqGdq2lhBmUdjCYGRqsQK1oUYsjbMsue6GH00lBLQylObanmBQby8lvfcu9N7SidlvXdj&#10;3N9F389F7jvx/PmDgxg+KelPBfWkSz39gaTNuFK5fUTSHgXu/whJ/yhw/xgssaYMuYDHn7k3BtpJ&#10;EWpQbG4P3I9qe2fWwHUBU9PdC7NVA9Ubg+1sW6ABE3vIns22JpgVZKxnOluTpxQ2zWwL0nSyjc6L&#10;VNvazYCalvDvdQss+lrOvRsfAS3E4P5Af6jAntzECss+hquV2bttKmhRrpB0Vv27ATVybqRsGYrB&#10;t8O7bXAc4jk2ZX2ttndmDbhpg/fkbMZvJH19IHtjsC2MWBR5UDxgmcVbSTqcUg1oqIX2LNdd52qq&#10;BbVCShi5zKyDU36HWlLoi4AWYvmKpEsL7E03be6imtZ8q5u3S/p4wW16X8Tl2NEObhGJTwWeqVs1&#10;7TLul1ZYbdOXQq/3KyyLGNVyKyKflrMF7yc7q7FcQPrbbe8ESX+TdJxlsLxV0h9r0CYgryHLJOoX&#10;dJrZVcg/r4UZMnhXDFCGFgpAQAuxuODGOwt++HRfmN+VtB5Xra85Vqi/yM/2t/jDAk+fDXwzTWCi&#10;Xe6zpexDa2G8LcPbXxTvpBwrubl6TN/jmjTWaqub1sbpNGO2EIJbbn9TK89wWw3aBYRIm1boMrUu&#10;tpqHaYGtTr2s5Rn/Ns/L8DtoMYrCI6ZfWzDlwAJ7dQdbBnUXiv3+B/dH4RMFB7PukPSuAvePwebe&#10;Vn/TVrLL60ZWPG2lv1lQ66eBq+meaFlC32h7h1boFnsbf1iGJiwY2F5oD1djc1fLrB3EOqguaPcX&#10;y7q61opWX2ZBvIdr0D4gljELQJ2bYX9z7GelfRa6C7QPW2BsZo52nc90Q6SZND7OrCFEtaEt0130&#10;w4t7gHiprRSDfwayyijE6qYznkF//8uLJU2pSVuycoP6qys8/hOtIG5eVbd7zZos353XCivKnZd7&#10;4Hy8x3Z/l/SLAs5jS0kzAvdxf4GFmH3va+dKC9yVzRXgfZrHMX3vKVmG9Q4pv7PKSgz4csWK1/bY&#10;9mKrCZrX8+3ZJ69brE5YXiH32kUVTON8kqSn5/j9m+05Mq8nFLiqc8f99h13h2VdPVjw8QbRiH3W&#10;+pnU9g6qsVELVpVlmd0vY23veCQjoIUiuEHfj0oY6N8laS8rGN9WG9nc811LOP8fWRCRLw0AAADk&#10;RUCr2coKahHMQmbU0EIRLi6p1s1Glop6ZEvv5WdYensZwazbLXhIMAsAAABon7klTAlfQjALeRDQ&#10;QlGOsOh60abYF+sPJT25JVdzktUpu9ym4RRt3Ioq/6Xa0wYAAABQofmStrXAU0yu7tbeBLOQF1MO&#10;UaTNrVD81JJ62dU1OMjSYQeVq3nyBUkvKvH8TmaFEQAAAASablk+/cyngxtlxK7n7IDx3jJbMOQ8&#10;AlnwQUALRXu9rSpV5pz4H0s6xLPYal2tY1lZR3gWn/Xl3r68hBV7AAAAAPQxYj9uNcMhC15O6/nV&#10;ZRa0Wmo/i7tWQQS8ENBCGY6R9MGSe9qtVHSavem5s+FX2QUFT6hgSqVbgWk7W8kHAAAAAIDaIKCF&#10;MrjsrK9J2r2C3nbBrFMlfbphNaBcn+0i6QOSnlvB8VfaW5alFRwbAAAAAIBEBLRQlnUsrbSK4Ixz&#10;v6TPS/pEzVNb15C0h6TDJD2zojastmDaBRUdHwAAAACARAS0UKbHSLpY0n9V2OurbEXERZK+I+kf&#10;NbkDXJ+8WdJekjapsB2uf/aTdGaFbQAAAAAAIBEBLZRtM0k/r6Ae1ETuthU1vmGF5B8o+fhbSnqd&#10;pD0lbVPysft5j6QTa9IWAAAAAAAmREALVZhhAaTNa9T790r6maSfSrpU0q+sjlQskyVtZVMut5e0&#10;k6SnVHvKjzBuhfuPq1GbAAAAAACYEAEtVGWG1dSqQ6bWRNwH44+SrpL0O0k3SPqzpFsl3WHZXfdZ&#10;vSlnLUnrS9pI0uMkbWrn6LKwtrYMrPXqdYqPcLikj9SoPQAAAAAA9EVAC1WaZjW1ZnAVKuO+AI6Q&#10;dHxLzx8AAAAA0EAEtFC1zaw4+zBXonQPS3qnpDNadt4AAAAAgIYjoIU6cFPxzpG0M1ejNH+XtLuk&#10;H7TkfAEAAAAAA2QyFxM14Aqyv1rSKTYFDsX6k6RZBLMAAAAAAE1FhhbqZq6k063IOuL7iaTXS7qL&#10;vgUAAAAANBUZWqibUUkvsJUFEY+rl3WMpJcSzAIAAAAANB0ZWqir9SV9RtKbuULBbpO0p6TFDT8P&#10;AAAAAAD+HxlaqKt7JO0l6Q2S/sJV8uKi1V+S9EyCWQAAAACAQUKGFppgI8vWegNXK7ObJb1d0gUN&#10;aS8AAAAAAJmRoYUmcDWf9pD0CknXcsUSPSDpJElbE8wCAAAAAAwqMrTQNGtKOljShyRtyNV7hB9L&#10;OpCC+gAAAACAQUdAC031OEmH2rS69Vt+FS+VtEDSD2rQFgAAAAAACkdAC023iaTDJe0n6VEtu5pX&#10;SvqgpO/VoC0AAAAAAJSGgBYGxWaS3itp3xZkbLmMrOMlfbsGbQEAAAAAoHQEtDBo3IqIb5a0j6Th&#10;ATq3MUnflPQ5SZfVoD0AAAAAAFSGgBYG2XaS3morJA418DxXS/qppC9IOlvS/TVoEwAAAAAAlSOg&#10;hTZYS9IsSa+W9ApJW9T4nO+TdLGkC2xK4U01aBMAAAAAALVCQAtt9DRJL5e0s6QdK6655T6A10q6&#10;SNKFkn5CJhYAAAAAAMkIaKHtpkja2qYnzrT/vZWtnjgpct/8Q9IfLIB1la1SeIWkO9p+EQAAAAAA&#10;yIOAFjCxDSQ9RdIMSU+yANfjJD3a/m09SWvazypJD1tm1T1WwP12SbdJulnSCkk3SLrRMrIAAAAA&#10;AEAAAloAAAAAAABolMlcLgAAAAAAADQJAS0AAAAAAAA0h6T/A16uI6byQ+VuAAAAAElFTkSuQmCC&#10;UEsBAi0AFAAGAAgAAAAhAPigrdEWAQAARwIAABMAAAAAAAAAAAAAAAAAAAAAAFtDb250ZW50X1R5&#10;cGVzXS54bWxQSwECLQAUAAYACAAAACEAI7Jq4dcAAACUAQAACwAAAAAAAAAAAAAAAABHAQAAX3Jl&#10;bHMvLnJlbHNQSwECLQAUAAYACAAAACEAsTkxqZMEAABUDgAADgAAAAAAAAAAAAAAAABHAgAAZHJz&#10;L2Uyb0RvYy54bWxQSwECLQAUAAYACAAAACEAGzCXg8gAAAClAQAAGQAAAAAAAAAAAAAAAAAGBwAA&#10;ZHJzL19yZWxzL2Uyb0RvYy54bWwucmVsc1BLAQItABQABgAIAAAAIQC8TGjN3QAAAAYBAAAPAAAA&#10;AAAAAAAAAAAAAAUIAABkcnMvZG93bnJldi54bWxQSwECLQAUAAYACAAAACEArxZ0a9YFAACYDQAA&#10;FAAAAAAAAAAAAAAAAAAPCQAAZHJzL21lZGlhL2ltYWdlMS5lbWZQSwECLQAKAAAAAAAAACEA3VWg&#10;nbovAAC6LwAAFAAAAAAAAAAAAAAAAAAXDwAAZHJzL21lZGlhL2ltYWdlMi5wbmdQSwUGAAAAAAcA&#10;BwC+AQAAAz8AAAAA&#10;">
                  <v:group id="Group 254" o:spid="_x0000_s1027" style="position:absolute;width:7560000;height:1260000" coordsize="7560000,12600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8adI+xgAAANwAAAAPAAAAZHJzL2Rvd25yZXYueG1sRI9Ba8JAFITvBf/D8oTe&#10;mk1sUyRmFRErHkKhKpTeHtlnEsy+DdltEv99t1DocZiZb5h8M5lWDNS7xrKCJIpBEJdWN1wpuJzf&#10;npYgnEfW2FomBXdysFnPHnLMtB35g4aTr0SAsMtQQe19l0npypoMush2xMG72t6gD7KvpO5xDHDT&#10;ykUcv0qDDYeFGjva1VTeTt9GwWHEcfuc7Ifidt3dv87p+2eRkFKP82m7AuFp8v/hv/ZRK1ikL/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xp0j7GAAAA3AAA&#10;AA8AAAAAAAAAAAAAAAAAqQIAAGRycy9kb3ducmV2LnhtbFBLBQYAAAAABAAEAPoAAACcAwAAAAA=&#10;">
                    <v:rect id="Rectangle 253" o:spid="_x0000_s1028" style="position:absolute;width:7560000;height:1260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ClCCxQAA&#10;ANwAAAAPAAAAZHJzL2Rvd25yZXYueG1sRI9Pa4NAFMTvhX6H5QV6kWbV0FCMq5SCUAgN5M8lt4f7&#10;ohL3rbibaL99tlDocZiZ3zB5OZte3Gl0nWUFyTIGQVxb3XGj4HSsXt9BOI+ssbdMCn7IQVk8P+WY&#10;aTvxnu4H34gAYZehgtb7IZPS1S0ZdEs7EAfvYkeDPsixkXrEKcBNL9M4XkuDHYeFFgf6bKm+Hm5G&#10;warSZsDdXPloe8PotI+S8/dOqZfF/LEB4Wn2/+G/9pdWkL6t4PdMOAKye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cKUILFAAAA3AAAAA8AAAAAAAAAAAAAAAAAlwIAAGRycy9k&#10;b3ducmV2LnhtbFBLBQYAAAAABAAEAPUAAACJAwAAAAA=&#10;" fillcolor="#f2693e [3204]" stroked="f" strokeweight="1pt">
                      <v:path arrowok="t"/>
                      <o:lock v:ext="edit" aspectrati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427512;top:225631;width:1691640;height:3200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bO&#10;SgrBAAAA2gAAAA8AAABkcnMvZG93bnJldi54bWxEj0GLwjAUhO8L/ofwBG9rqriuVKNIUfAii13B&#10;66N5tsXmpSTR1n9vFhY8DjPzDbPa9KYRD3K+tqxgMk5AEBdW11wqOP/uPxcgfEDW2FgmBU/ysFkP&#10;PlaYatvxiR55KEWEsE9RQRVCm0rpi4oM+rFtiaN3tc5giNKVUjvsItw0cpokc2mw5rhQYUtZRcUt&#10;vxsFF7efZceu/NkVC97Kq69P302m1GjYb5cgAvXhHf5vH7SCL/i7Em+AXL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CbOSgrBAAAA2gAAAA8AAAAAAAAAAAAAAAAAnAIAAGRy&#10;cy9kb3ducmV2LnhtbFBLBQYAAAAABAAEAPcAAACKAwAAAAA=&#10;">
                      <v:imagedata r:id="rId4" o:title=""/>
                      <v:path arrowok="t"/>
                    </v:shape>
                  </v:group>
                  <v:shape id="Picture 5" o:spid="_x0000_s1030" type="#_x0000_t75" style="position:absolute;left:446194;top:850900;width:1749099;height:1888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lJ&#10;x+jCAAAA2gAAAA8AAABkcnMvZG93bnJldi54bWxEj0GLwjAUhO+C/yE8wZumLqLSNYq4CgW9qIuw&#10;t7fNsy02L6WJtf57Iwgeh5n5hpkvW1OKhmpXWFYwGkYgiFOrC84U/J62gxkI55E1lpZJwYMcLBfd&#10;zhxjbe98oOboMxEg7GJUkHtfxVK6NCeDbmgr4uBdbG3QB1lnUtd4D3BTyq8omkiDBYeFHCta55Re&#10;jzejYLO7XZrD38++tI05j89JEk3/x0r1e+3qG4Sn1n/C73aiFUzgdSXcALl4A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ZScfowgAAANoAAAAPAAAAAAAAAAAAAAAAAJwCAABk&#10;cnMvZG93bnJldi54bWxQSwUGAAAAAAQABAD3AAAAiwMAAAAA&#10;">
                    <v:imagedata r:id="rId5" o:title=""/>
                    <v:path arrowok="t"/>
                  </v:shape>
                  <w10:wrap anchorx="page" anchory="page"/>
                  <w10:anchorlock/>
                </v:group>
              </w:pict>
            </mc:Fallback>
          </mc:AlternateContent>
        </w:r>
      </w:p>
    </w:sdtContent>
  </w:sdt>
  <w:p w14:paraId="1BA83AE0" w14:textId="77777777" w:rsidR="00EC3C7C" w:rsidRDefault="00EC3C7C" w:rsidP="00EC3C7C">
    <w:pPr>
      <w:pStyle w:val="PageNo"/>
      <w:framePr w:wrap="auto" w:vAnchor="margin" w:xAlign="left" w:yAlign="inline"/>
      <w:rPr>
        <w:noProof/>
      </w:rPr>
    </w:pPr>
  </w:p>
  <w:p w14:paraId="1FE77127" w14:textId="77777777" w:rsidR="00246BCF" w:rsidRPr="0042339A" w:rsidRDefault="00EC3C7C" w:rsidP="00EC3C7C">
    <w:pPr>
      <w:pStyle w:val="PageNo"/>
      <w:framePr w:wrap="around"/>
    </w:pPr>
    <w:r w:rsidRPr="0070794E">
      <w:fldChar w:fldCharType="begin"/>
    </w:r>
    <w:r w:rsidRPr="0070794E">
      <w:instrText xml:space="preserve"> PAGE  \* Arabic  \* MERGEFORMAT </w:instrText>
    </w:r>
    <w:r w:rsidRPr="0070794E">
      <w:fldChar w:fldCharType="separate"/>
    </w:r>
    <w:r w:rsidR="0062171D">
      <w:rPr>
        <w:noProof/>
      </w:rPr>
      <w:t>2</w:t>
    </w:r>
    <w:r w:rsidRPr="0070794E">
      <w:fldChar w:fldCharType="end"/>
    </w:r>
    <w:r w:rsidRPr="0070794E">
      <w:t xml:space="preserve"> </w:t>
    </w:r>
    <w:r w:rsidRPr="00EC3C7C">
      <w:t>of</w:t>
    </w:r>
    <w:r w:rsidRPr="0070794E">
      <w:t xml:space="preserve"> </w:t>
    </w:r>
    <w:r w:rsidR="001B78C0">
      <w:fldChar w:fldCharType="begin"/>
    </w:r>
    <w:r w:rsidR="001B78C0">
      <w:instrText xml:space="preserve"> NUMPAGES  \* Arabic  \* MERGEFORMAT </w:instrText>
    </w:r>
    <w:r w:rsidR="001B78C0">
      <w:fldChar w:fldCharType="separate"/>
    </w:r>
    <w:r w:rsidR="0062171D">
      <w:rPr>
        <w:noProof/>
      </w:rPr>
      <w:t>2</w:t>
    </w:r>
    <w:r w:rsidR="001B78C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lank"/>
      <w:tblW w:w="5103" w:type="dxa"/>
      <w:tblLook w:val="04A0" w:firstRow="1" w:lastRow="0" w:firstColumn="1" w:lastColumn="0" w:noHBand="0" w:noVBand="1"/>
    </w:tblPr>
    <w:tblGrid>
      <w:gridCol w:w="1985"/>
      <w:gridCol w:w="3118"/>
    </w:tblGrid>
    <w:tr w:rsidR="0070794E" w14:paraId="678D34C9" w14:textId="77777777" w:rsidTr="0070794E">
      <w:tc>
        <w:tcPr>
          <w:tcW w:w="1985" w:type="dxa"/>
        </w:tcPr>
        <w:p w14:paraId="0EEB3745" w14:textId="77777777" w:rsidR="0070794E" w:rsidRDefault="0070794E" w:rsidP="0070794E">
          <w:pPr>
            <w:pStyle w:val="Footer"/>
          </w:pPr>
          <w:r>
            <w:t>James Fletcher Campus</w:t>
          </w:r>
        </w:p>
        <w:p w14:paraId="70B410DB" w14:textId="77777777" w:rsidR="0070794E" w:rsidRDefault="0070794E" w:rsidP="0070794E">
          <w:pPr>
            <w:pStyle w:val="Footer"/>
          </w:pPr>
          <w:r>
            <w:t>72 Watt St (PO Box 833)</w:t>
          </w:r>
        </w:p>
        <w:p w14:paraId="46F783A4" w14:textId="77777777" w:rsidR="0070794E" w:rsidRDefault="0070794E" w:rsidP="0070794E">
          <w:pPr>
            <w:pStyle w:val="Footer"/>
          </w:pPr>
          <w:r>
            <w:t>Newcastle NSW 2300</w:t>
          </w:r>
        </w:p>
      </w:tc>
      <w:tc>
        <w:tcPr>
          <w:tcW w:w="3118" w:type="dxa"/>
        </w:tcPr>
        <w:p w14:paraId="2081FB94" w14:textId="77777777" w:rsidR="0070794E" w:rsidRDefault="0070794E" w:rsidP="0070794E">
          <w:pPr>
            <w:pStyle w:val="Footer"/>
          </w:pPr>
          <w:r>
            <w:t>02 4924 6900</w:t>
          </w:r>
        </w:p>
        <w:p w14:paraId="359D1DCE" w14:textId="77777777" w:rsidR="0070794E" w:rsidRDefault="00FF716E" w:rsidP="0070794E">
          <w:pPr>
            <w:pStyle w:val="Footer"/>
          </w:pPr>
          <w:r>
            <w:t>mindframe@</w:t>
          </w:r>
          <w:r w:rsidR="0070794E">
            <w:t>health.nsw.gov.au</w:t>
          </w:r>
        </w:p>
      </w:tc>
    </w:tr>
  </w:tbl>
  <w:p w14:paraId="2F2EF1C4" w14:textId="77777777" w:rsidR="0070794E" w:rsidRDefault="00FF716E" w:rsidP="0070794E">
    <w:pPr>
      <w:pStyle w:val="Footer-URL"/>
      <w:framePr w:wrap="around"/>
    </w:pPr>
    <w:r>
      <w:t>mindframe.org.au</w:t>
    </w:r>
  </w:p>
  <w:p w14:paraId="36FDB183" w14:textId="77777777" w:rsidR="0070794E" w:rsidRPr="0070794E" w:rsidRDefault="0070794E" w:rsidP="0037557D">
    <w:pPr>
      <w:pStyle w:val="PageNo"/>
      <w:framePr w:wrap="around"/>
    </w:pPr>
    <w:r w:rsidRPr="0070794E">
      <w:fldChar w:fldCharType="begin"/>
    </w:r>
    <w:r w:rsidRPr="0070794E">
      <w:instrText xml:space="preserve"> PAGE  \* Arabic  \* MERGEFORMAT </w:instrText>
    </w:r>
    <w:r w:rsidRPr="0070794E">
      <w:fldChar w:fldCharType="separate"/>
    </w:r>
    <w:r w:rsidR="0062171D">
      <w:rPr>
        <w:noProof/>
      </w:rPr>
      <w:t>1</w:t>
    </w:r>
    <w:r w:rsidRPr="0070794E">
      <w:fldChar w:fldCharType="end"/>
    </w:r>
    <w:r w:rsidRPr="0070794E">
      <w:t xml:space="preserve"> of </w:t>
    </w:r>
    <w:fldSimple w:instr=" NUMPAGES  \* Arabic  \* MERGEFORMAT ">
      <w:r w:rsidR="0062171D">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725F6" w14:textId="77777777" w:rsidR="00C67A3B" w:rsidRDefault="00C67A3B" w:rsidP="00C37A29">
      <w:r>
        <w:separator/>
      </w:r>
    </w:p>
  </w:footnote>
  <w:footnote w:type="continuationSeparator" w:id="0">
    <w:p w14:paraId="42FF894E" w14:textId="77777777" w:rsidR="00C67A3B" w:rsidRDefault="00C67A3B" w:rsidP="00C37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DFA8" w14:textId="77777777" w:rsidR="005141E8" w:rsidRDefault="00B83A80">
    <w:pPr>
      <w:pStyle w:val="Header"/>
    </w:pPr>
    <w:r>
      <w:rPr>
        <w:noProof/>
        <w:lang w:val="en-GB" w:eastAsia="en-GB"/>
      </w:rPr>
      <mc:AlternateContent>
        <mc:Choice Requires="wps">
          <w:drawing>
            <wp:anchor distT="0" distB="0" distL="114300" distR="114300" simplePos="0" relativeHeight="251660287" behindDoc="1" locked="1" layoutInCell="1" allowOverlap="1" wp14:anchorId="1E97BC61" wp14:editId="3E22A4BD">
              <wp:simplePos x="977462" y="283779"/>
              <wp:positionH relativeFrom="page">
                <wp:align>left</wp:align>
              </wp:positionH>
              <wp:positionV relativeFrom="page">
                <wp:align>bottom</wp:align>
              </wp:positionV>
              <wp:extent cx="7560000" cy="1260000"/>
              <wp:effectExtent l="0" t="0" r="3175" b="0"/>
              <wp:wrapNone/>
              <wp:docPr id="250" name="Rectangle 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126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7C3AD65E" id="Rectangle 250" o:spid="_x0000_s1026" style="position:absolute;margin-left:0;margin-top:0;width:595.3pt;height:99.2pt;z-index:-251656193;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VpApICAACCBQAADgAAAGRycy9lMm9Eb2MueG1srFRNb9swDL0P2H8QdF+dBEm7GXGKIEWHAUFb&#10;NB16VmUpNiaJmqTEyX79KMlxu7bYYZgPgik+Pn6I5PzyoBXZC+dbMBUdn40oEYZD3ZptRb8/XH/6&#10;TIkPzNRMgREVPQpPLxcfP8w7W4oJNKBq4QiSGF92tqJNCLYsCs8boZk/AysMKiU4zQKKblvUjnXI&#10;rlUxGY3Oiw5cbR1w4T3eXmUlXSR+KQUPt1J6EYiqKMYW0unS+RTPYjFn5dYx27S8D4P9QxSatQad&#10;DlRXLDCyc+0bKt1yBx5kOOOgC5Cy5SLlgNmMR6+y2TTMipQLFsfboUz+/9Hym/2dI21d0ckM62OY&#10;xke6x7Ixs1WCxEssUWd9iciNvXMxSW/XwH94YmDVIE4svUULfP6ILf4AR8H3ZgfpdDTHrMkhPcFx&#10;eAJxCITj5cXsfIQfJRx140kWIisrT+bW+fBVgCbxp6IOXafSs/3ahww9QaI3ZeJp4LpVKmvjTYoy&#10;B5ZCDEclMvpeSKwHhjJJrKkTxUo5smfYQ4xzYcI4qxpWi3w9S0Fn+sEiRa0MEkZmif4H7p4gdvlb&#10;7kzT46OpSI08GI/+Flg2HiySZzBhMNatAfcegcKses8ZfypSLk2s0hPUR+wWB3mMvOXXLb7Bmvlw&#10;xxzODb4b7oJwi4dU0FUU+j9KGnC/3ruPeGxn1FLS4RxW1P/cMScoUd8MNvqX8XQaBzcJ09nFBAX3&#10;UvP0UmN2egX4TGPcOpan34gP6vQrHehHXBnL6BVVzHD0XVEe3ElYhbwfcOlwsVwmGA6rZWFtNpZH&#10;8ljV2GMPh0fmbN+IAXv4Bk4zy8pX/Zix0dLAchdAtqlZn+va1xsHPTVOv5TiJnkpJ9Tz6lz8BgAA&#10;//8DAFBLAwQUAAYACAAAACEAcF3ludwAAAAGAQAADwAAAGRycy9kb3ducmV2LnhtbEyPQUvDQBCF&#10;74L/YRnBS7CbqJQ2ZlNEyEkstPbibZodk2B2NmQ3bfz3Tr3oZXjDG977ptjMrlcnGkPn2UC2SEER&#10;19523Bg4vFd3K1AhIlvsPZOBbwqwKa+vCsytP/OOTvvYKAnhkKOBNsYh1zrULTkMCz8Qi/fpR4dR&#10;1rHRdsSzhLte36fpUjvsWBpaHOilpfprPzkDD5V1A27nKiavEyaHXZJ9vG2Nub2Zn59ARZrj3zFc&#10;8AUdSmE6+oltUL0BeST+zouXrdMlqKOo9eoRdFno//jlDwAAAP//AwBQSwECLQAUAAYACAAAACEA&#10;5JnDwPsAAADhAQAAEwAAAAAAAAAAAAAAAAAAAAAAW0NvbnRlbnRfVHlwZXNdLnhtbFBLAQItABQA&#10;BgAIAAAAIQAjsmrh1wAAAJQBAAALAAAAAAAAAAAAAAAAACwBAABfcmVscy8ucmVsc1BLAQItABQA&#10;BgAIAAAAIQDhFWkCkgIAAIIFAAAOAAAAAAAAAAAAAAAAACwCAABkcnMvZTJvRG9jLnhtbFBLAQIt&#10;ABQABgAIAAAAIQBwXeW53AAAAAYBAAAPAAAAAAAAAAAAAAAAAOoEAABkcnMvZG93bnJldi54bWxQ&#10;SwUGAAAAAAQABADzAAAA8wUAAAAA&#10;" fillcolor="#f2693e [3204]" stroked="f" strokeweight="1pt">
              <v:path arrowok="t"/>
              <o:lock v:ext="edit" aspectratio="t"/>
              <w10:wrap anchorx="page" anchory="page"/>
              <w10:anchorlock/>
            </v:rect>
          </w:pict>
        </mc:Fallback>
      </mc:AlternateContent>
    </w:r>
    <w:r w:rsidR="00C538D2" w:rsidRPr="00C538D2">
      <w:rPr>
        <w:noProof/>
        <w:lang w:val="en-GB" w:eastAsia="en-GB"/>
      </w:rPr>
      <w:drawing>
        <wp:anchor distT="0" distB="0" distL="114300" distR="114300" simplePos="0" relativeHeight="251665408" behindDoc="1" locked="1" layoutInCell="1" allowOverlap="1" wp14:anchorId="5216B5C9" wp14:editId="4C48B2AA">
          <wp:simplePos x="0" y="0"/>
          <wp:positionH relativeFrom="page">
            <wp:posOffset>4806315</wp:posOffset>
          </wp:positionH>
          <wp:positionV relativeFrom="page">
            <wp:posOffset>540385</wp:posOffset>
          </wp:positionV>
          <wp:extent cx="2322000" cy="399600"/>
          <wp:effectExtent l="0" t="0" r="2540" b="635"/>
          <wp:wrapNone/>
          <wp:docPr id="249" name="Picture 2">
            <a:extLst xmlns:a="http://schemas.openxmlformats.org/drawingml/2006/main">
              <a:ext uri="{FF2B5EF4-FFF2-40B4-BE49-F238E27FC236}">
                <a16:creationId xmlns:a16="http://schemas.microsoft.com/office/drawing/2014/main" id="{28315D90-6B60-4164-B269-8AD841AD8B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8315D90-6B60-4164-B269-8AD841AD8B5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22000" cy="399600"/>
                  </a:xfrm>
                  <a:prstGeom prst="rect">
                    <a:avLst/>
                  </a:prstGeom>
                </pic:spPr>
              </pic:pic>
            </a:graphicData>
          </a:graphic>
          <wp14:sizeRelH relativeFrom="margin">
            <wp14:pctWidth>0</wp14:pctWidth>
          </wp14:sizeRelH>
          <wp14:sizeRelV relativeFrom="margin">
            <wp14:pctHeight>0</wp14:pctHeight>
          </wp14:sizeRelV>
        </wp:anchor>
      </w:drawing>
    </w:r>
    <w:r w:rsidR="00C538D2" w:rsidRPr="00C538D2">
      <w:rPr>
        <w:noProof/>
        <w:lang w:val="en-GB" w:eastAsia="en-GB"/>
      </w:rPr>
      <w:drawing>
        <wp:anchor distT="0" distB="1151890" distL="114300" distR="114300" simplePos="0" relativeHeight="251664384" behindDoc="0" locked="1" layoutInCell="1" allowOverlap="1" wp14:anchorId="1BFB0B03" wp14:editId="08E2311C">
          <wp:simplePos x="0" y="0"/>
          <wp:positionH relativeFrom="page">
            <wp:posOffset>431800</wp:posOffset>
          </wp:positionH>
          <wp:positionV relativeFrom="page">
            <wp:posOffset>540385</wp:posOffset>
          </wp:positionV>
          <wp:extent cx="2088000" cy="399600"/>
          <wp:effectExtent l="0" t="0" r="7620" b="635"/>
          <wp:wrapTopAndBottom/>
          <wp:docPr id="2" name="Picture 1">
            <a:extLst xmlns:a="http://schemas.openxmlformats.org/drawingml/2006/main">
              <a:ext uri="{FF2B5EF4-FFF2-40B4-BE49-F238E27FC236}">
                <a16:creationId xmlns:a16="http://schemas.microsoft.com/office/drawing/2014/main" id="{FAD9B0F2-5EFA-4CFD-8498-63141D3C9E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AD9B0F2-5EFA-4CFD-8498-63141D3C9E7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0880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FA8D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A05E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6770B"/>
    <w:multiLevelType w:val="multilevel"/>
    <w:tmpl w:val="9DEC0EEE"/>
    <w:numStyleLink w:val="Numbering"/>
  </w:abstractNum>
  <w:abstractNum w:abstractNumId="11" w15:restartNumberingAfterBreak="0">
    <w:nsid w:val="03C43676"/>
    <w:multiLevelType w:val="multilevel"/>
    <w:tmpl w:val="9DEC0EEE"/>
    <w:numStyleLink w:val="Numbering"/>
  </w:abstractNum>
  <w:abstractNum w:abstractNumId="12"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DEC0EEE"/>
    <w:numStyleLink w:val="Numbering"/>
  </w:abstractNum>
  <w:abstractNum w:abstractNumId="14" w15:restartNumberingAfterBreak="0">
    <w:nsid w:val="0C8867C2"/>
    <w:multiLevelType w:val="hybridMultilevel"/>
    <w:tmpl w:val="89D8A7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D5A5E93"/>
    <w:multiLevelType w:val="multilevel"/>
    <w:tmpl w:val="0C06B05A"/>
    <w:numStyleLink w:val="Bullets"/>
  </w:abstractNum>
  <w:abstractNum w:abstractNumId="16" w15:restartNumberingAfterBreak="0">
    <w:nsid w:val="0F6F37EA"/>
    <w:multiLevelType w:val="multilevel"/>
    <w:tmpl w:val="9DEC0EEE"/>
    <w:styleLink w:val="Numbering"/>
    <w:lvl w:ilvl="0">
      <w:start w:val="1"/>
      <w:numFmt w:val="decimal"/>
      <w:pStyle w:val="ListNumber"/>
      <w:lvlText w:val="%1."/>
      <w:lvlJc w:val="left"/>
      <w:pPr>
        <w:tabs>
          <w:tab w:val="num" w:pos="284"/>
        </w:tabs>
        <w:ind w:left="227" w:hanging="227"/>
      </w:pPr>
      <w:rPr>
        <w:rFonts w:hint="default"/>
      </w:rPr>
    </w:lvl>
    <w:lvl w:ilvl="1">
      <w:start w:val="1"/>
      <w:numFmt w:val="lowerLetter"/>
      <w:pStyle w:val="ListNumber2"/>
      <w:lvlText w:val="%2."/>
      <w:lvlJc w:val="left"/>
      <w:pPr>
        <w:ind w:left="454" w:hanging="227"/>
      </w:pPr>
      <w:rPr>
        <w:rFonts w:hint="default"/>
      </w:rPr>
    </w:lvl>
    <w:lvl w:ilvl="2">
      <w:start w:val="1"/>
      <w:numFmt w:val="lowerRoman"/>
      <w:pStyle w:val="ListNumber3"/>
      <w:lvlText w:val="%3."/>
      <w:lvlJc w:val="left"/>
      <w:pPr>
        <w:ind w:left="680" w:hanging="226"/>
      </w:pPr>
      <w:rPr>
        <w:rFonts w:hint="default"/>
      </w:rPr>
    </w:lvl>
    <w:lvl w:ilvl="3">
      <w:start w:val="1"/>
      <w:numFmt w:val="decimal"/>
      <w:pStyle w:val="ListNumber4"/>
      <w:lvlText w:val="%4."/>
      <w:lvlJc w:val="left"/>
      <w:pPr>
        <w:ind w:left="907" w:hanging="227"/>
      </w:pPr>
      <w:rPr>
        <w:rFonts w:hint="default"/>
      </w:rPr>
    </w:lvl>
    <w:lvl w:ilvl="4">
      <w:start w:val="1"/>
      <w:numFmt w:val="lowerLetter"/>
      <w:pStyle w:val="ListNumber5"/>
      <w:lvlText w:val="%5."/>
      <w:lvlJc w:val="left"/>
      <w:pPr>
        <w:ind w:left="1134" w:hanging="22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32D53ED"/>
    <w:multiLevelType w:val="multilevel"/>
    <w:tmpl w:val="9DEC0EEE"/>
    <w:numStyleLink w:val="Numbering"/>
  </w:abstractNum>
  <w:abstractNum w:abstractNumId="18" w15:restartNumberingAfterBreak="0">
    <w:nsid w:val="321F1D0F"/>
    <w:multiLevelType w:val="multilevel"/>
    <w:tmpl w:val="0C06B05A"/>
    <w:numStyleLink w:val="Bullets"/>
  </w:abstractNum>
  <w:abstractNum w:abstractNumId="19" w15:restartNumberingAfterBreak="0">
    <w:nsid w:val="41397427"/>
    <w:multiLevelType w:val="multilevel"/>
    <w:tmpl w:val="9DEC0EEE"/>
    <w:numStyleLink w:val="Numbering"/>
  </w:abstractNum>
  <w:abstractNum w:abstractNumId="20" w15:restartNumberingAfterBreak="0">
    <w:nsid w:val="4E7F1CD0"/>
    <w:multiLevelType w:val="multilevel"/>
    <w:tmpl w:val="9DEC0EEE"/>
    <w:numStyleLink w:val="Numbering"/>
  </w:abstractNum>
  <w:abstractNum w:abstractNumId="21" w15:restartNumberingAfterBreak="0">
    <w:nsid w:val="60E1502C"/>
    <w:multiLevelType w:val="multilevel"/>
    <w:tmpl w:val="0C06B05A"/>
    <w:styleLink w:val="Bullets"/>
    <w:lvl w:ilvl="0">
      <w:start w:val="1"/>
      <w:numFmt w:val="bullet"/>
      <w:pStyle w:val="ListBullet"/>
      <w:lvlText w:val="–"/>
      <w:lvlJc w:val="left"/>
      <w:pPr>
        <w:ind w:left="227" w:hanging="227"/>
      </w:pPr>
      <w:rPr>
        <w:rFonts w:ascii="Arial" w:hAnsi="Arial" w:hint="default"/>
        <w:color w:val="auto"/>
      </w:rPr>
    </w:lvl>
    <w:lvl w:ilvl="1">
      <w:start w:val="1"/>
      <w:numFmt w:val="bullet"/>
      <w:pStyle w:val="ListBullet2"/>
      <w:lvlText w:val="›"/>
      <w:lvlJc w:val="left"/>
      <w:pPr>
        <w:ind w:left="454" w:hanging="227"/>
      </w:pPr>
      <w:rPr>
        <w:rFonts w:ascii="Calibri" w:hAnsi="Calibri" w:hint="default"/>
        <w:color w:val="auto"/>
      </w:rPr>
    </w:lvl>
    <w:lvl w:ilvl="2">
      <w:start w:val="1"/>
      <w:numFmt w:val="bullet"/>
      <w:pStyle w:val="ListBullet3"/>
      <w:lvlText w:val="–"/>
      <w:lvlJc w:val="left"/>
      <w:pPr>
        <w:ind w:left="680" w:hanging="226"/>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2" w15:restartNumberingAfterBreak="0">
    <w:nsid w:val="643520E2"/>
    <w:multiLevelType w:val="multilevel"/>
    <w:tmpl w:val="0C06B05A"/>
    <w:numStyleLink w:val="Bullets"/>
  </w:abstractNum>
  <w:abstractNum w:abstractNumId="23" w15:restartNumberingAfterBreak="0">
    <w:nsid w:val="660D51AD"/>
    <w:multiLevelType w:val="multilevel"/>
    <w:tmpl w:val="9DEC0EEE"/>
    <w:numStyleLink w:val="Numbering"/>
  </w:abstractNum>
  <w:abstractNum w:abstractNumId="24" w15:restartNumberingAfterBreak="0">
    <w:nsid w:val="734B4571"/>
    <w:multiLevelType w:val="multilevel"/>
    <w:tmpl w:val="0C06B05A"/>
    <w:numStyleLink w:val="Bullets"/>
  </w:abstractNum>
  <w:abstractNum w:abstractNumId="25" w15:restartNumberingAfterBreak="0">
    <w:nsid w:val="744D0736"/>
    <w:multiLevelType w:val="multilevel"/>
    <w:tmpl w:val="9DEC0EEE"/>
    <w:numStyleLink w:val="Numbering"/>
  </w:abstractNum>
  <w:num w:numId="1" w16cid:durableId="888494900">
    <w:abstractNumId w:val="9"/>
  </w:num>
  <w:num w:numId="2" w16cid:durableId="417093879">
    <w:abstractNumId w:val="7"/>
  </w:num>
  <w:num w:numId="3" w16cid:durableId="1893803777">
    <w:abstractNumId w:val="6"/>
  </w:num>
  <w:num w:numId="4" w16cid:durableId="1578713067">
    <w:abstractNumId w:val="5"/>
  </w:num>
  <w:num w:numId="5" w16cid:durableId="1321426074">
    <w:abstractNumId w:val="4"/>
  </w:num>
  <w:num w:numId="6" w16cid:durableId="959647425">
    <w:abstractNumId w:val="8"/>
  </w:num>
  <w:num w:numId="7" w16cid:durableId="2140686531">
    <w:abstractNumId w:val="3"/>
  </w:num>
  <w:num w:numId="8" w16cid:durableId="1292175303">
    <w:abstractNumId w:val="2"/>
  </w:num>
  <w:num w:numId="9" w16cid:durableId="3435149">
    <w:abstractNumId w:val="1"/>
  </w:num>
  <w:num w:numId="10" w16cid:durableId="1985430643">
    <w:abstractNumId w:val="0"/>
  </w:num>
  <w:num w:numId="11" w16cid:durableId="1533300684">
    <w:abstractNumId w:val="21"/>
  </w:num>
  <w:num w:numId="12" w16cid:durableId="2035376131">
    <w:abstractNumId w:val="22"/>
  </w:num>
  <w:num w:numId="13" w16cid:durableId="1860925782">
    <w:abstractNumId w:val="18"/>
  </w:num>
  <w:num w:numId="14" w16cid:durableId="1865049314">
    <w:abstractNumId w:val="16"/>
  </w:num>
  <w:num w:numId="15" w16cid:durableId="147094486">
    <w:abstractNumId w:val="25"/>
  </w:num>
  <w:num w:numId="16" w16cid:durableId="1055196949">
    <w:abstractNumId w:val="20"/>
  </w:num>
  <w:num w:numId="17" w16cid:durableId="623391915">
    <w:abstractNumId w:val="23"/>
  </w:num>
  <w:num w:numId="18" w16cid:durableId="859777639">
    <w:abstractNumId w:val="11"/>
  </w:num>
  <w:num w:numId="19" w16cid:durableId="491027987">
    <w:abstractNumId w:val="13"/>
  </w:num>
  <w:num w:numId="20" w16cid:durableId="1549681566">
    <w:abstractNumId w:val="19"/>
  </w:num>
  <w:num w:numId="21" w16cid:durableId="982974599">
    <w:abstractNumId w:val="17"/>
  </w:num>
  <w:num w:numId="22" w16cid:durableId="207114440">
    <w:abstractNumId w:val="12"/>
  </w:num>
  <w:num w:numId="23" w16cid:durableId="937177041">
    <w:abstractNumId w:val="15"/>
  </w:num>
  <w:num w:numId="24" w16cid:durableId="1058240737">
    <w:abstractNumId w:val="24"/>
  </w:num>
  <w:num w:numId="25" w16cid:durableId="1709136558">
    <w:abstractNumId w:val="10"/>
  </w:num>
  <w:num w:numId="26" w16cid:durableId="15365825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50447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197"/>
    <w:rsid w:val="00015BB4"/>
    <w:rsid w:val="00021186"/>
    <w:rsid w:val="00065572"/>
    <w:rsid w:val="000724AE"/>
    <w:rsid w:val="000A074F"/>
    <w:rsid w:val="000C2DA7"/>
    <w:rsid w:val="00100BEB"/>
    <w:rsid w:val="001268BC"/>
    <w:rsid w:val="00160318"/>
    <w:rsid w:val="001666AD"/>
    <w:rsid w:val="001A0D77"/>
    <w:rsid w:val="001B78C0"/>
    <w:rsid w:val="001F13C1"/>
    <w:rsid w:val="001F446D"/>
    <w:rsid w:val="00240AE0"/>
    <w:rsid w:val="00246435"/>
    <w:rsid w:val="00246BCF"/>
    <w:rsid w:val="00255F3C"/>
    <w:rsid w:val="002D4054"/>
    <w:rsid w:val="002D483D"/>
    <w:rsid w:val="00305171"/>
    <w:rsid w:val="00342F4F"/>
    <w:rsid w:val="0034680A"/>
    <w:rsid w:val="003522B5"/>
    <w:rsid w:val="00363FF8"/>
    <w:rsid w:val="0037557D"/>
    <w:rsid w:val="0037721D"/>
    <w:rsid w:val="003D23A3"/>
    <w:rsid w:val="003D5856"/>
    <w:rsid w:val="003E4811"/>
    <w:rsid w:val="00404E4F"/>
    <w:rsid w:val="00412175"/>
    <w:rsid w:val="0042339A"/>
    <w:rsid w:val="004546D3"/>
    <w:rsid w:val="004635FD"/>
    <w:rsid w:val="004E28C6"/>
    <w:rsid w:val="004F138F"/>
    <w:rsid w:val="005141E8"/>
    <w:rsid w:val="0058369E"/>
    <w:rsid w:val="00594496"/>
    <w:rsid w:val="005B6D73"/>
    <w:rsid w:val="005E1128"/>
    <w:rsid w:val="00603FD5"/>
    <w:rsid w:val="0062171D"/>
    <w:rsid w:val="00635973"/>
    <w:rsid w:val="006A0DAB"/>
    <w:rsid w:val="006C4AF4"/>
    <w:rsid w:val="006D3F2F"/>
    <w:rsid w:val="006E3536"/>
    <w:rsid w:val="006F77FE"/>
    <w:rsid w:val="0070794E"/>
    <w:rsid w:val="007127B9"/>
    <w:rsid w:val="00714488"/>
    <w:rsid w:val="007A0363"/>
    <w:rsid w:val="007B6823"/>
    <w:rsid w:val="007E21D4"/>
    <w:rsid w:val="0085439B"/>
    <w:rsid w:val="008B4965"/>
    <w:rsid w:val="008D1ABD"/>
    <w:rsid w:val="008E5C4F"/>
    <w:rsid w:val="00936068"/>
    <w:rsid w:val="009615D4"/>
    <w:rsid w:val="00974677"/>
    <w:rsid w:val="00996964"/>
    <w:rsid w:val="009A2F17"/>
    <w:rsid w:val="00A0692E"/>
    <w:rsid w:val="00A13664"/>
    <w:rsid w:val="00A24F2A"/>
    <w:rsid w:val="00A25385"/>
    <w:rsid w:val="00A362F2"/>
    <w:rsid w:val="00A90151"/>
    <w:rsid w:val="00A9359B"/>
    <w:rsid w:val="00AB2D9C"/>
    <w:rsid w:val="00AE5F47"/>
    <w:rsid w:val="00B23603"/>
    <w:rsid w:val="00B3749D"/>
    <w:rsid w:val="00B55FF9"/>
    <w:rsid w:val="00B65DAA"/>
    <w:rsid w:val="00B66B2F"/>
    <w:rsid w:val="00B731AD"/>
    <w:rsid w:val="00B83A80"/>
    <w:rsid w:val="00B87859"/>
    <w:rsid w:val="00B91D47"/>
    <w:rsid w:val="00BA7623"/>
    <w:rsid w:val="00BB3503"/>
    <w:rsid w:val="00BF68C8"/>
    <w:rsid w:val="00C01E68"/>
    <w:rsid w:val="00C11924"/>
    <w:rsid w:val="00C2316F"/>
    <w:rsid w:val="00C326F9"/>
    <w:rsid w:val="00C37A29"/>
    <w:rsid w:val="00C538D2"/>
    <w:rsid w:val="00C67A3B"/>
    <w:rsid w:val="00CA038C"/>
    <w:rsid w:val="00CB4197"/>
    <w:rsid w:val="00CD61EB"/>
    <w:rsid w:val="00CE4A45"/>
    <w:rsid w:val="00CF02F0"/>
    <w:rsid w:val="00D172D6"/>
    <w:rsid w:val="00D60649"/>
    <w:rsid w:val="00D83923"/>
    <w:rsid w:val="00D9419D"/>
    <w:rsid w:val="00DF342D"/>
    <w:rsid w:val="00DF4E3E"/>
    <w:rsid w:val="00E16C5D"/>
    <w:rsid w:val="00E32F93"/>
    <w:rsid w:val="00E54B2B"/>
    <w:rsid w:val="00EA322C"/>
    <w:rsid w:val="00EC3C7C"/>
    <w:rsid w:val="00EE6F14"/>
    <w:rsid w:val="00F0014B"/>
    <w:rsid w:val="00F162D4"/>
    <w:rsid w:val="00F21A5A"/>
    <w:rsid w:val="00F27ACE"/>
    <w:rsid w:val="00F4702C"/>
    <w:rsid w:val="00F501F7"/>
    <w:rsid w:val="00F55224"/>
    <w:rsid w:val="00F87B07"/>
    <w:rsid w:val="00FC24F4"/>
    <w:rsid w:val="00FC2D8B"/>
    <w:rsid w:val="00FD2075"/>
    <w:rsid w:val="00FF71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AACB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557D"/>
    <w:pPr>
      <w:spacing w:before="240" w:after="0" w:line="276" w:lineRule="auto"/>
    </w:pPr>
    <w:rPr>
      <w:sz w:val="20"/>
    </w:rPr>
  </w:style>
  <w:style w:type="paragraph" w:styleId="Heading1">
    <w:name w:val="heading 1"/>
    <w:basedOn w:val="Normal"/>
    <w:next w:val="Normal"/>
    <w:link w:val="Heading1Char"/>
    <w:uiPriority w:val="9"/>
    <w:qFormat/>
    <w:rsid w:val="00FC24F4"/>
    <w:pPr>
      <w:keepNext/>
      <w:keepLines/>
      <w:spacing w:before="160"/>
      <w:outlineLvl w:val="0"/>
    </w:pPr>
    <w:rPr>
      <w:rFonts w:asciiTheme="majorHAnsi" w:eastAsiaTheme="majorEastAsia" w:hAnsiTheme="majorHAnsi" w:cstheme="majorBidi"/>
      <w:b/>
      <w:color w:val="000000" w:themeColor="text2"/>
      <w:sz w:val="24"/>
      <w:szCs w:val="32"/>
    </w:rPr>
  </w:style>
  <w:style w:type="paragraph" w:styleId="Heading2">
    <w:name w:val="heading 2"/>
    <w:basedOn w:val="Normal"/>
    <w:next w:val="Normal"/>
    <w:link w:val="Heading2Char"/>
    <w:uiPriority w:val="9"/>
    <w:unhideWhenUsed/>
    <w:rsid w:val="00240AE0"/>
    <w:pPr>
      <w:keepNext/>
      <w:keepLines/>
      <w:outlineLvl w:val="1"/>
    </w:pPr>
    <w:rPr>
      <w:rFonts w:asciiTheme="majorHAnsi" w:eastAsiaTheme="majorEastAsia" w:hAnsiTheme="majorHAnsi" w:cstheme="majorBidi"/>
      <w:color w:val="000000" w:themeColor="text2"/>
      <w:sz w:val="24"/>
      <w:szCs w:val="26"/>
    </w:rPr>
  </w:style>
  <w:style w:type="paragraph" w:styleId="Heading3">
    <w:name w:val="heading 3"/>
    <w:basedOn w:val="Normal"/>
    <w:next w:val="Normal"/>
    <w:link w:val="Heading3Char"/>
    <w:uiPriority w:val="9"/>
    <w:unhideWhenUsed/>
    <w:rsid w:val="00240AE0"/>
    <w:pPr>
      <w:keepNext/>
      <w:keepLines/>
      <w:outlineLvl w:val="2"/>
    </w:pPr>
    <w:rPr>
      <w:rFonts w:asciiTheme="majorHAnsi" w:eastAsiaTheme="majorEastAsia" w:hAnsiTheme="majorHAnsi" w:cstheme="majorBidi"/>
      <w:b/>
      <w:color w:val="000000" w:themeColor="text2"/>
      <w:szCs w:val="24"/>
    </w:rPr>
  </w:style>
  <w:style w:type="paragraph" w:styleId="Heading4">
    <w:name w:val="heading 4"/>
    <w:basedOn w:val="Normal"/>
    <w:next w:val="Normal"/>
    <w:link w:val="Heading4Char"/>
    <w:uiPriority w:val="9"/>
    <w:unhideWhenUsed/>
    <w:rsid w:val="00240AE0"/>
    <w:pPr>
      <w:keepNext/>
      <w:keepLines/>
      <w:outlineLvl w:val="3"/>
    </w:pPr>
    <w:rPr>
      <w:rFonts w:asciiTheme="majorHAnsi" w:eastAsiaTheme="majorEastAsia" w:hAnsiTheme="majorHAnsi" w:cstheme="majorBidi"/>
      <w:iCs/>
      <w:caps/>
      <w:sz w:val="18"/>
    </w:rPr>
  </w:style>
  <w:style w:type="paragraph" w:styleId="Heading5">
    <w:name w:val="heading 5"/>
    <w:basedOn w:val="Normal"/>
    <w:next w:val="Normal"/>
    <w:link w:val="Heading5Char"/>
    <w:uiPriority w:val="9"/>
    <w:unhideWhenUsed/>
    <w:rsid w:val="00246435"/>
    <w:pPr>
      <w:keepNext/>
      <w:keepLines/>
      <w:spacing w:before="120" w:after="60"/>
      <w:outlineLvl w:val="4"/>
    </w:pPr>
    <w:rPr>
      <w:rFonts w:asciiTheme="majorHAnsi" w:eastAsiaTheme="majorEastAsia" w:hAnsiTheme="majorHAnsi" w:cstheme="majorBidi"/>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Spacing"/>
    <w:next w:val="Normal"/>
    <w:link w:val="DateChar"/>
    <w:uiPriority w:val="99"/>
    <w:unhideWhenUsed/>
    <w:rsid w:val="000A074F"/>
    <w:pPr>
      <w:framePr w:wrap="around" w:vAnchor="page" w:hAnchor="text" w:y="2212" w:anchorLock="1"/>
      <w:spacing w:line="276" w:lineRule="auto"/>
    </w:pPr>
  </w:style>
  <w:style w:type="character" w:customStyle="1" w:styleId="DateChar">
    <w:name w:val="Date Char"/>
    <w:basedOn w:val="DefaultParagraphFont"/>
    <w:link w:val="Date"/>
    <w:uiPriority w:val="99"/>
    <w:rsid w:val="000A074F"/>
    <w:rPr>
      <w:sz w:val="20"/>
    </w:rPr>
  </w:style>
  <w:style w:type="paragraph" w:styleId="NoSpacing">
    <w:name w:val="No Spacing"/>
    <w:uiPriority w:val="1"/>
    <w:qFormat/>
    <w:rsid w:val="00AB2D9C"/>
    <w:pPr>
      <w:spacing w:after="0" w:line="240" w:lineRule="auto"/>
    </w:pPr>
    <w:rPr>
      <w:sz w:val="20"/>
    </w:rPr>
  </w:style>
  <w:style w:type="paragraph" w:customStyle="1" w:styleId="Address">
    <w:name w:val="Address"/>
    <w:basedOn w:val="Date"/>
    <w:next w:val="Normal"/>
    <w:rsid w:val="00C2316F"/>
    <w:pPr>
      <w:framePr w:wrap="around"/>
      <w:contextualSpacing/>
    </w:pPr>
  </w:style>
  <w:style w:type="paragraph" w:customStyle="1" w:styleId="Sign-off">
    <w:name w:val="Sign-off"/>
    <w:basedOn w:val="NoSpacing"/>
    <w:next w:val="Normal"/>
    <w:rsid w:val="00C11924"/>
    <w:rPr>
      <w:b/>
    </w:rPr>
  </w:style>
  <w:style w:type="paragraph" w:styleId="ListBullet">
    <w:name w:val="List Bullet"/>
    <w:basedOn w:val="Normal"/>
    <w:uiPriority w:val="99"/>
    <w:unhideWhenUsed/>
    <w:qFormat/>
    <w:rsid w:val="00F501F7"/>
    <w:pPr>
      <w:numPr>
        <w:numId w:val="24"/>
      </w:numPr>
      <w:spacing w:before="220"/>
    </w:pPr>
  </w:style>
  <w:style w:type="paragraph" w:styleId="ListBullet2">
    <w:name w:val="List Bullet 2"/>
    <w:basedOn w:val="Normal"/>
    <w:uiPriority w:val="99"/>
    <w:unhideWhenUsed/>
    <w:qFormat/>
    <w:rsid w:val="00F501F7"/>
    <w:pPr>
      <w:numPr>
        <w:ilvl w:val="1"/>
        <w:numId w:val="24"/>
      </w:numPr>
      <w:spacing w:before="220"/>
    </w:pPr>
  </w:style>
  <w:style w:type="paragraph" w:styleId="ListNumber">
    <w:name w:val="List Number"/>
    <w:basedOn w:val="Normal"/>
    <w:uiPriority w:val="99"/>
    <w:unhideWhenUsed/>
    <w:qFormat/>
    <w:rsid w:val="00F55224"/>
    <w:pPr>
      <w:numPr>
        <w:numId w:val="25"/>
      </w:numPr>
      <w:spacing w:before="220"/>
    </w:pPr>
  </w:style>
  <w:style w:type="numbering" w:customStyle="1" w:styleId="Bullets">
    <w:name w:val="Bullets"/>
    <w:uiPriority w:val="99"/>
    <w:rsid w:val="00F501F7"/>
    <w:pPr>
      <w:numPr>
        <w:numId w:val="11"/>
      </w:numPr>
    </w:pPr>
  </w:style>
  <w:style w:type="character" w:customStyle="1" w:styleId="Heading1Char">
    <w:name w:val="Heading 1 Char"/>
    <w:basedOn w:val="DefaultParagraphFont"/>
    <w:link w:val="Heading1"/>
    <w:uiPriority w:val="9"/>
    <w:rsid w:val="00FC24F4"/>
    <w:rPr>
      <w:rFonts w:asciiTheme="majorHAnsi" w:eastAsiaTheme="majorEastAsia" w:hAnsiTheme="majorHAnsi" w:cstheme="majorBidi"/>
      <w:b/>
      <w:color w:val="000000" w:themeColor="text2"/>
      <w:sz w:val="24"/>
      <w:szCs w:val="32"/>
    </w:rPr>
  </w:style>
  <w:style w:type="paragraph" w:styleId="ListNumber2">
    <w:name w:val="List Number 2"/>
    <w:basedOn w:val="Normal"/>
    <w:uiPriority w:val="99"/>
    <w:unhideWhenUsed/>
    <w:qFormat/>
    <w:rsid w:val="00F55224"/>
    <w:pPr>
      <w:numPr>
        <w:ilvl w:val="1"/>
        <w:numId w:val="25"/>
      </w:numPr>
      <w:spacing w:before="220"/>
    </w:pPr>
  </w:style>
  <w:style w:type="character" w:customStyle="1" w:styleId="Heading2Char">
    <w:name w:val="Heading 2 Char"/>
    <w:basedOn w:val="DefaultParagraphFont"/>
    <w:link w:val="Heading2"/>
    <w:uiPriority w:val="9"/>
    <w:rsid w:val="00240AE0"/>
    <w:rPr>
      <w:rFonts w:asciiTheme="majorHAnsi" w:eastAsiaTheme="majorEastAsia" w:hAnsiTheme="majorHAnsi" w:cstheme="majorBidi"/>
      <w:color w:val="000000" w:themeColor="text2"/>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37557D"/>
    <w:pPr>
      <w:tabs>
        <w:tab w:val="center" w:pos="4513"/>
        <w:tab w:val="right" w:pos="9026"/>
      </w:tabs>
      <w:spacing w:before="0" w:line="240" w:lineRule="auto"/>
    </w:pPr>
    <w:rPr>
      <w:color w:val="FFFFFF" w:themeColor="background1"/>
      <w:sz w:val="17"/>
    </w:rPr>
  </w:style>
  <w:style w:type="character" w:customStyle="1" w:styleId="FooterChar">
    <w:name w:val="Footer Char"/>
    <w:basedOn w:val="DefaultParagraphFont"/>
    <w:link w:val="Footer"/>
    <w:uiPriority w:val="99"/>
    <w:rsid w:val="0037557D"/>
    <w:rPr>
      <w:color w:val="FFFFFF" w:themeColor="background1"/>
      <w:sz w:val="17"/>
    </w:rPr>
  </w:style>
  <w:style w:type="numbering" w:customStyle="1" w:styleId="Numbering">
    <w:name w:val="Numbering"/>
    <w:uiPriority w:val="99"/>
    <w:rsid w:val="00F55224"/>
    <w:pPr>
      <w:numPr>
        <w:numId w:val="14"/>
      </w:numPr>
    </w:pPr>
  </w:style>
  <w:style w:type="paragraph" w:styleId="ListBullet3">
    <w:name w:val="List Bullet 3"/>
    <w:basedOn w:val="Normal"/>
    <w:uiPriority w:val="99"/>
    <w:unhideWhenUsed/>
    <w:rsid w:val="00F501F7"/>
    <w:pPr>
      <w:numPr>
        <w:ilvl w:val="2"/>
        <w:numId w:val="24"/>
      </w:numPr>
      <w:contextualSpacing/>
    </w:pPr>
  </w:style>
  <w:style w:type="paragraph" w:styleId="ListContinue2">
    <w:name w:val="List Continue 2"/>
    <w:basedOn w:val="Normal"/>
    <w:uiPriority w:val="99"/>
    <w:unhideWhenUsed/>
    <w:qFormat/>
    <w:rsid w:val="00240AE0"/>
    <w:pPr>
      <w:ind w:left="454"/>
    </w:pPr>
  </w:style>
  <w:style w:type="paragraph" w:styleId="ListNumber3">
    <w:name w:val="List Number 3"/>
    <w:basedOn w:val="Normal"/>
    <w:uiPriority w:val="99"/>
    <w:unhideWhenUsed/>
    <w:rsid w:val="00F55224"/>
    <w:pPr>
      <w:numPr>
        <w:ilvl w:val="2"/>
        <w:numId w:val="25"/>
      </w:numPr>
      <w:contextualSpacing/>
    </w:pPr>
  </w:style>
  <w:style w:type="paragraph" w:styleId="ListNumber4">
    <w:name w:val="List Number 4"/>
    <w:basedOn w:val="Normal"/>
    <w:uiPriority w:val="99"/>
    <w:unhideWhenUsed/>
    <w:rsid w:val="00F55224"/>
    <w:pPr>
      <w:numPr>
        <w:ilvl w:val="3"/>
        <w:numId w:val="25"/>
      </w:numPr>
      <w:contextualSpacing/>
    </w:pPr>
  </w:style>
  <w:style w:type="paragraph" w:styleId="ListNumber5">
    <w:name w:val="List Number 5"/>
    <w:basedOn w:val="Normal"/>
    <w:uiPriority w:val="99"/>
    <w:unhideWhenUsed/>
    <w:rsid w:val="00F55224"/>
    <w:pPr>
      <w:numPr>
        <w:ilvl w:val="4"/>
        <w:numId w:val="25"/>
      </w:numPr>
      <w:contextualSpacing/>
    </w:pPr>
  </w:style>
  <w:style w:type="paragraph" w:styleId="ListContinue">
    <w:name w:val="List Continue"/>
    <w:basedOn w:val="Normal"/>
    <w:uiPriority w:val="99"/>
    <w:unhideWhenUsed/>
    <w:qFormat/>
    <w:rsid w:val="00240AE0"/>
    <w:pPr>
      <w:ind w:left="227"/>
    </w:pPr>
  </w:style>
  <w:style w:type="paragraph" w:styleId="ListContinue3">
    <w:name w:val="List Continue 3"/>
    <w:basedOn w:val="Normal"/>
    <w:uiPriority w:val="99"/>
    <w:unhideWhenUsed/>
    <w:rsid w:val="00240AE0"/>
    <w:pPr>
      <w:ind w:left="680"/>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240AE0"/>
    <w:rPr>
      <w:rFonts w:asciiTheme="majorHAnsi" w:eastAsiaTheme="majorEastAsia" w:hAnsiTheme="majorHAnsi" w:cstheme="majorBidi"/>
      <w:b/>
      <w:color w:val="000000" w:themeColor="text2"/>
      <w:sz w:val="20"/>
      <w:szCs w:val="24"/>
    </w:rPr>
  </w:style>
  <w:style w:type="character" w:customStyle="1" w:styleId="Heading4Char">
    <w:name w:val="Heading 4 Char"/>
    <w:basedOn w:val="DefaultParagraphFont"/>
    <w:link w:val="Heading4"/>
    <w:uiPriority w:val="9"/>
    <w:rsid w:val="00240AE0"/>
    <w:rPr>
      <w:rFonts w:asciiTheme="majorHAnsi" w:eastAsiaTheme="majorEastAsia" w:hAnsiTheme="majorHAnsi" w:cstheme="majorBidi"/>
      <w:iCs/>
      <w:caps/>
      <w:sz w:val="18"/>
    </w:rPr>
  </w:style>
  <w:style w:type="character" w:customStyle="1" w:styleId="Heading5Char">
    <w:name w:val="Heading 5 Char"/>
    <w:basedOn w:val="DefaultParagraphFont"/>
    <w:link w:val="Heading5"/>
    <w:uiPriority w:val="9"/>
    <w:rsid w:val="00246435"/>
    <w:rPr>
      <w:rFonts w:asciiTheme="majorHAnsi" w:eastAsiaTheme="majorEastAsia" w:hAnsiTheme="majorHAnsi" w:cstheme="majorBidi"/>
      <w:caps/>
      <w:sz w:val="20"/>
    </w:rPr>
  </w:style>
  <w:style w:type="numbering" w:customStyle="1" w:styleId="NumberedLists">
    <w:name w:val="Numbered Lists"/>
    <w:uiPriority w:val="99"/>
    <w:rsid w:val="0042339A"/>
    <w:pPr>
      <w:numPr>
        <w:numId w:val="22"/>
      </w:numPr>
    </w:pPr>
  </w:style>
  <w:style w:type="character" w:styleId="Strong">
    <w:name w:val="Strong"/>
    <w:basedOn w:val="DefaultParagraphFont"/>
    <w:uiPriority w:val="22"/>
    <w:qFormat/>
    <w:rsid w:val="00F21A5A"/>
    <w:rPr>
      <w:b/>
      <w:bCs/>
    </w:rPr>
  </w:style>
  <w:style w:type="paragraph" w:customStyle="1" w:styleId="PullQuote">
    <w:name w:val="Pull Quote"/>
    <w:basedOn w:val="Normal"/>
    <w:link w:val="PullQuoteChar"/>
    <w:qFormat/>
    <w:rsid w:val="00412175"/>
    <w:pPr>
      <w:ind w:left="567" w:right="567"/>
      <w:contextualSpacing/>
    </w:pPr>
    <w:rPr>
      <w:i/>
      <w:color w:val="F2693E" w:themeColor="accent1"/>
      <w:spacing w:val="9"/>
    </w:rPr>
  </w:style>
  <w:style w:type="table" w:styleId="TableGrid">
    <w:name w:val="Table Grid"/>
    <w:basedOn w:val="TableNormal"/>
    <w:uiPriority w:val="39"/>
    <w:rsid w:val="00707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llQuoteChar">
    <w:name w:val="Pull Quote Char"/>
    <w:basedOn w:val="DefaultParagraphFont"/>
    <w:link w:val="PullQuote"/>
    <w:rsid w:val="00412175"/>
    <w:rPr>
      <w:i/>
      <w:color w:val="F2693E" w:themeColor="accent1"/>
      <w:spacing w:val="9"/>
      <w:sz w:val="20"/>
    </w:rPr>
  </w:style>
  <w:style w:type="table" w:customStyle="1" w:styleId="Blank">
    <w:name w:val="Blank"/>
    <w:basedOn w:val="TableNormal"/>
    <w:uiPriority w:val="99"/>
    <w:rsid w:val="0070794E"/>
    <w:pPr>
      <w:spacing w:after="0" w:line="240" w:lineRule="auto"/>
    </w:pPr>
    <w:tblPr>
      <w:tblCellMar>
        <w:left w:w="0" w:type="dxa"/>
        <w:right w:w="0" w:type="dxa"/>
      </w:tblCellMar>
    </w:tblPr>
  </w:style>
  <w:style w:type="paragraph" w:customStyle="1" w:styleId="Footer-URL">
    <w:name w:val="Footer - URL"/>
    <w:basedOn w:val="Footer"/>
    <w:next w:val="Footer"/>
    <w:link w:val="Footer-URLChar"/>
    <w:qFormat/>
    <w:rsid w:val="0037557D"/>
    <w:pPr>
      <w:framePr w:wrap="around" w:vAnchor="page" w:hAnchor="text" w:xAlign="right" w:y="15253" w:anchorLock="1"/>
    </w:pPr>
    <w:rPr>
      <w:b/>
      <w:sz w:val="24"/>
    </w:rPr>
  </w:style>
  <w:style w:type="paragraph" w:customStyle="1" w:styleId="PageNo">
    <w:name w:val="Page No."/>
    <w:basedOn w:val="Footer"/>
    <w:link w:val="PageNoChar"/>
    <w:qFormat/>
    <w:rsid w:val="0037557D"/>
    <w:pPr>
      <w:framePr w:wrap="around" w:vAnchor="page" w:hAnchor="text" w:xAlign="right" w:y="16359" w:anchorLock="1"/>
    </w:pPr>
  </w:style>
  <w:style w:type="character" w:customStyle="1" w:styleId="Footer-URLChar">
    <w:name w:val="Footer - URL Char"/>
    <w:basedOn w:val="FooterChar"/>
    <w:link w:val="Footer-URL"/>
    <w:rsid w:val="0037557D"/>
    <w:rPr>
      <w:b/>
      <w:color w:val="FFFFFF" w:themeColor="background1"/>
      <w:sz w:val="24"/>
    </w:rPr>
  </w:style>
  <w:style w:type="character" w:customStyle="1" w:styleId="PageNoChar">
    <w:name w:val="Page No. Char"/>
    <w:basedOn w:val="FooterChar"/>
    <w:link w:val="PageNo"/>
    <w:rsid w:val="0037557D"/>
    <w:rPr>
      <w:color w:val="FFFFFF" w:themeColor="background1"/>
      <w:sz w:val="17"/>
    </w:rPr>
  </w:style>
  <w:style w:type="character" w:styleId="Hyperlink">
    <w:name w:val="Hyperlink"/>
    <w:basedOn w:val="DefaultParagraphFont"/>
    <w:uiPriority w:val="99"/>
    <w:unhideWhenUsed/>
    <w:rsid w:val="0062171D"/>
    <w:rPr>
      <w:color w:val="000000" w:themeColor="hyperlink"/>
      <w:u w:val="single"/>
    </w:rPr>
  </w:style>
  <w:style w:type="character" w:styleId="FollowedHyperlink">
    <w:name w:val="FollowedHyperlink"/>
    <w:basedOn w:val="DefaultParagraphFont"/>
    <w:uiPriority w:val="99"/>
    <w:semiHidden/>
    <w:unhideWhenUsed/>
    <w:rsid w:val="00100BEB"/>
    <w:rPr>
      <w:color w:val="000000" w:themeColor="followedHyperlink"/>
      <w:u w:val="single"/>
    </w:rPr>
  </w:style>
  <w:style w:type="paragraph" w:styleId="Revision">
    <w:name w:val="Revision"/>
    <w:hidden/>
    <w:uiPriority w:val="99"/>
    <w:semiHidden/>
    <w:rsid w:val="00100BEB"/>
    <w:pPr>
      <w:spacing w:after="0" w:line="240" w:lineRule="auto"/>
    </w:pPr>
    <w:rPr>
      <w:sz w:val="20"/>
    </w:rPr>
  </w:style>
  <w:style w:type="character" w:styleId="CommentReference">
    <w:name w:val="annotation reference"/>
    <w:basedOn w:val="DefaultParagraphFont"/>
    <w:uiPriority w:val="99"/>
    <w:semiHidden/>
    <w:unhideWhenUsed/>
    <w:rsid w:val="00A0692E"/>
    <w:rPr>
      <w:sz w:val="16"/>
      <w:szCs w:val="16"/>
    </w:rPr>
  </w:style>
  <w:style w:type="paragraph" w:styleId="CommentText">
    <w:name w:val="annotation text"/>
    <w:basedOn w:val="Normal"/>
    <w:link w:val="CommentTextChar"/>
    <w:uiPriority w:val="99"/>
    <w:unhideWhenUsed/>
    <w:rsid w:val="00A0692E"/>
    <w:pPr>
      <w:spacing w:line="240" w:lineRule="auto"/>
    </w:pPr>
    <w:rPr>
      <w:szCs w:val="20"/>
    </w:rPr>
  </w:style>
  <w:style w:type="character" w:customStyle="1" w:styleId="CommentTextChar">
    <w:name w:val="Comment Text Char"/>
    <w:basedOn w:val="DefaultParagraphFont"/>
    <w:link w:val="CommentText"/>
    <w:uiPriority w:val="99"/>
    <w:rsid w:val="00A0692E"/>
    <w:rPr>
      <w:sz w:val="20"/>
      <w:szCs w:val="20"/>
    </w:rPr>
  </w:style>
  <w:style w:type="paragraph" w:styleId="CommentSubject">
    <w:name w:val="annotation subject"/>
    <w:basedOn w:val="CommentText"/>
    <w:next w:val="CommentText"/>
    <w:link w:val="CommentSubjectChar"/>
    <w:uiPriority w:val="99"/>
    <w:semiHidden/>
    <w:unhideWhenUsed/>
    <w:rsid w:val="00A0692E"/>
    <w:rPr>
      <w:b/>
      <w:bCs/>
    </w:rPr>
  </w:style>
  <w:style w:type="character" w:customStyle="1" w:styleId="CommentSubjectChar">
    <w:name w:val="Comment Subject Char"/>
    <w:basedOn w:val="CommentTextChar"/>
    <w:link w:val="CommentSubject"/>
    <w:uiPriority w:val="99"/>
    <w:semiHidden/>
    <w:rsid w:val="00A069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trobe.edu.au/arcshs/work/rainbow-realit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Mindframe">
      <a:dk1>
        <a:sysClr val="windowText" lastClr="000000"/>
      </a:dk1>
      <a:lt1>
        <a:sysClr val="window" lastClr="FFFFFF"/>
      </a:lt1>
      <a:dk2>
        <a:srgbClr val="000000"/>
      </a:dk2>
      <a:lt2>
        <a:srgbClr val="FFFFFF"/>
      </a:lt2>
      <a:accent1>
        <a:srgbClr val="F2693E"/>
      </a:accent1>
      <a:accent2>
        <a:srgbClr val="3B1A53"/>
      </a:accent2>
      <a:accent3>
        <a:srgbClr val="9F3795"/>
      </a:accent3>
      <a:accent4>
        <a:srgbClr val="F2693E"/>
      </a:accent4>
      <a:accent5>
        <a:srgbClr val="3B1A53"/>
      </a:accent5>
      <a:accent6>
        <a:srgbClr val="9F3795"/>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2024-04-09T00:00:00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Bracey</dc:creator>
  <cp:keywords/>
  <dc:description/>
  <cp:lastModifiedBy>Andrew Bracey (Hunter New England LHD)</cp:lastModifiedBy>
  <cp:revision>5</cp:revision>
  <cp:lastPrinted>2018-07-17T07:04:00Z</cp:lastPrinted>
  <dcterms:created xsi:type="dcterms:W3CDTF">2025-05-08T03:29:00Z</dcterms:created>
  <dcterms:modified xsi:type="dcterms:W3CDTF">2025-05-21T00:01:00Z</dcterms:modified>
</cp:coreProperties>
</file>